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0B2E3">
      <w:pPr>
        <w:tabs>
          <w:tab w:val="left" w:pos="1064"/>
        </w:tabs>
        <w:snapToGrid w:val="0"/>
        <w:spacing w:before="60"/>
        <w:ind w:firstLine="705"/>
        <w:jc w:val="center"/>
        <w:rPr>
          <w:b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hAnsi="宋体"/>
          <w:b/>
          <w:color w:val="000000"/>
          <w:kern w:val="0"/>
          <w:sz w:val="28"/>
          <w:szCs w:val="28"/>
        </w:rPr>
        <w:t>药物</w:t>
      </w:r>
      <w:r>
        <w:rPr>
          <w:rFonts w:hAnsi="宋体"/>
          <w:b/>
          <w:color w:val="000000"/>
          <w:kern w:val="0"/>
          <w:sz w:val="28"/>
          <w:szCs w:val="28"/>
        </w:rPr>
        <w:t>严重不良事件报告表（</w:t>
      </w:r>
      <w:r>
        <w:rPr>
          <w:b/>
          <w:color w:val="000000"/>
          <w:kern w:val="0"/>
          <w:sz w:val="28"/>
          <w:szCs w:val="28"/>
        </w:rPr>
        <w:t>SAE</w:t>
      </w:r>
      <w:r>
        <w:rPr>
          <w:rFonts w:hAnsi="宋体"/>
          <w:b/>
          <w:color w:val="000000"/>
          <w:kern w:val="0"/>
          <w:sz w:val="28"/>
          <w:szCs w:val="28"/>
        </w:rPr>
        <w:t>）</w:t>
      </w:r>
    </w:p>
    <w:p w14:paraId="70DDE5FF">
      <w:pPr>
        <w:widowControl/>
        <w:jc w:val="left"/>
        <w:rPr>
          <w:rFonts w:eastAsia="仿宋_GB2312"/>
          <w:color w:val="000000"/>
          <w:kern w:val="0"/>
        </w:rPr>
      </w:pPr>
      <w:r>
        <w:rPr>
          <w:rFonts w:eastAsia="仿宋_GB2312"/>
          <w:b/>
          <w:color w:val="FF0000"/>
          <w:kern w:val="0"/>
        </w:rPr>
        <w:t xml:space="preserve">                           </w:t>
      </w:r>
    </w:p>
    <w:tbl>
      <w:tblPr>
        <w:tblStyle w:val="7"/>
        <w:tblW w:w="9638" w:type="dxa"/>
        <w:tblInd w:w="-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664"/>
        <w:gridCol w:w="1823"/>
        <w:gridCol w:w="105"/>
        <w:gridCol w:w="469"/>
        <w:gridCol w:w="967"/>
        <w:gridCol w:w="562"/>
        <w:gridCol w:w="196"/>
        <w:gridCol w:w="468"/>
        <w:gridCol w:w="1617"/>
        <w:gridCol w:w="538"/>
        <w:gridCol w:w="905"/>
        <w:gridCol w:w="1324"/>
      </w:tblGrid>
      <w:tr w14:paraId="6EBD8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22" w:hRule="atLeast"/>
        </w:trPr>
        <w:tc>
          <w:tcPr>
            <w:tcW w:w="3061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67AF368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新药临床研究批准文号：</w:t>
            </w:r>
          </w:p>
        </w:tc>
        <w:tc>
          <w:tcPr>
            <w:tcW w:w="381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2BB2AE2">
            <w:pPr>
              <w:spacing w:line="276" w:lineRule="auto"/>
              <w:rPr>
                <w:color w:val="BFBFBF"/>
                <w:sz w:val="24"/>
              </w:rPr>
            </w:pPr>
          </w:p>
        </w:tc>
        <w:tc>
          <w:tcPr>
            <w:tcW w:w="276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B1D568B">
            <w:pPr>
              <w:spacing w:line="276" w:lineRule="auto"/>
              <w:jc w:val="left"/>
              <w:rPr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编号：</w:t>
            </w:r>
          </w:p>
        </w:tc>
      </w:tr>
      <w:tr w14:paraId="6E7F0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23" w:hRule="atLeast"/>
        </w:trPr>
        <w:tc>
          <w:tcPr>
            <w:tcW w:w="248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2525D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报告类型</w:t>
            </w:r>
            <w:r>
              <w:rPr>
                <w:rFonts w:ascii="宋体" w:hAnsi="宋体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4384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C74E30D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□首次报告 □随访报告 □总结报告</w:t>
            </w:r>
          </w:p>
        </w:tc>
        <w:tc>
          <w:tcPr>
            <w:tcW w:w="276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4469518">
            <w:pPr>
              <w:spacing w:line="276" w:lineRule="auto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报告时间：</w:t>
            </w:r>
            <w:r>
              <w:rPr>
                <w:sz w:val="24"/>
              </w:rPr>
              <w:t xml:space="preserve"> </w:t>
            </w:r>
          </w:p>
          <w:p w14:paraId="6FF35ACF">
            <w:pPr>
              <w:spacing w:line="276" w:lineRule="auto"/>
              <w:ind w:firstLine="480" w:firstLineChars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  <w:lang w:val="en-US" w:eastAsia="zh-CN"/>
              </w:rPr>
              <w:t xml:space="preserve">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7678F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23" w:hRule="atLeast"/>
        </w:trPr>
        <w:tc>
          <w:tcPr>
            <w:tcW w:w="2487" w:type="dxa"/>
            <w:gridSpan w:val="2"/>
            <w:noWrap w:val="0"/>
            <w:vAlign w:val="center"/>
          </w:tcPr>
          <w:p w14:paraId="08CF5800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医疗机构及专业名称</w:t>
            </w:r>
          </w:p>
        </w:tc>
        <w:tc>
          <w:tcPr>
            <w:tcW w:w="4384" w:type="dxa"/>
            <w:gridSpan w:val="7"/>
            <w:noWrap w:val="0"/>
            <w:vAlign w:val="center"/>
          </w:tcPr>
          <w:p w14:paraId="0E5A10D8">
            <w:pPr>
              <w:spacing w:line="276" w:lineRule="auto"/>
              <w:rPr>
                <w:rFonts w:hint="default" w:eastAsia="宋体"/>
                <w:color w:val="BFBFBF"/>
                <w:sz w:val="24"/>
                <w:lang w:val="en-US" w:eastAsia="zh-CN"/>
              </w:rPr>
            </w:pPr>
            <w:r>
              <w:rPr>
                <w:rFonts w:hint="eastAsia"/>
                <w:color w:val="BFBFBF"/>
                <w:sz w:val="24"/>
                <w:lang w:val="en-US" w:eastAsia="zh-CN"/>
              </w:rPr>
              <w:t xml:space="preserve">   </w:t>
            </w:r>
          </w:p>
        </w:tc>
        <w:tc>
          <w:tcPr>
            <w:tcW w:w="2767" w:type="dxa"/>
            <w:gridSpan w:val="3"/>
            <w:noWrap w:val="0"/>
            <w:vAlign w:val="center"/>
          </w:tcPr>
          <w:p w14:paraId="3F905271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电话：</w:t>
            </w:r>
          </w:p>
        </w:tc>
      </w:tr>
      <w:tr w14:paraId="1D3E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02" w:hRule="atLeast"/>
        </w:trPr>
        <w:tc>
          <w:tcPr>
            <w:tcW w:w="2487" w:type="dxa"/>
            <w:gridSpan w:val="2"/>
            <w:noWrap w:val="0"/>
            <w:vAlign w:val="center"/>
          </w:tcPr>
          <w:p w14:paraId="30DB4285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申报单位名称</w:t>
            </w:r>
          </w:p>
        </w:tc>
        <w:tc>
          <w:tcPr>
            <w:tcW w:w="4384" w:type="dxa"/>
            <w:gridSpan w:val="7"/>
            <w:noWrap w:val="0"/>
            <w:vAlign w:val="center"/>
          </w:tcPr>
          <w:p w14:paraId="3F626FA7">
            <w:pPr>
              <w:spacing w:line="276" w:lineRule="auto"/>
              <w:rPr>
                <w:sz w:val="24"/>
              </w:rPr>
            </w:pPr>
          </w:p>
        </w:tc>
        <w:tc>
          <w:tcPr>
            <w:tcW w:w="2767" w:type="dxa"/>
            <w:gridSpan w:val="3"/>
            <w:noWrap w:val="0"/>
            <w:vAlign w:val="center"/>
          </w:tcPr>
          <w:p w14:paraId="23C807F3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电话：</w:t>
            </w:r>
          </w:p>
        </w:tc>
      </w:tr>
      <w:tr w14:paraId="4716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36" w:hRule="atLeast"/>
        </w:trPr>
        <w:tc>
          <w:tcPr>
            <w:tcW w:w="2487" w:type="dxa"/>
            <w:gridSpan w:val="2"/>
            <w:vMerge w:val="restart"/>
            <w:noWrap w:val="0"/>
            <w:vAlign w:val="center"/>
          </w:tcPr>
          <w:p w14:paraId="5F735956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试验用药品名称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1FF04EF3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中文名称：</w:t>
            </w:r>
            <w:r>
              <w:rPr>
                <w:sz w:val="24"/>
              </w:rPr>
              <w:t xml:space="preserve"> </w:t>
            </w:r>
          </w:p>
        </w:tc>
      </w:tr>
      <w:tr w14:paraId="2E3A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06" w:hRule="atLeast"/>
        </w:trPr>
        <w:tc>
          <w:tcPr>
            <w:tcW w:w="2487" w:type="dxa"/>
            <w:gridSpan w:val="2"/>
            <w:vMerge w:val="continue"/>
            <w:noWrap w:val="0"/>
            <w:vAlign w:val="center"/>
          </w:tcPr>
          <w:p w14:paraId="0B1FB044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7151" w:type="dxa"/>
            <w:gridSpan w:val="10"/>
            <w:noWrap w:val="0"/>
            <w:vAlign w:val="center"/>
          </w:tcPr>
          <w:p w14:paraId="710FF0D4">
            <w:pPr>
              <w:spacing w:line="276" w:lineRule="auto"/>
              <w:rPr>
                <w:color w:val="000000"/>
                <w:kern w:val="0"/>
                <w:sz w:val="24"/>
                <w:lang w:val="en-GB"/>
              </w:rPr>
            </w:pPr>
            <w:r>
              <w:rPr>
                <w:rFonts w:hAnsi="宋体"/>
                <w:sz w:val="24"/>
              </w:rPr>
              <w:t>英文名称：</w:t>
            </w:r>
            <w:r>
              <w:rPr>
                <w:color w:val="000000"/>
                <w:kern w:val="0"/>
                <w:sz w:val="24"/>
                <w:lang w:val="en-GB"/>
              </w:rPr>
              <w:t xml:space="preserve"> </w:t>
            </w:r>
          </w:p>
        </w:tc>
      </w:tr>
      <w:tr w14:paraId="47C50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1080" w:hRule="atLeast"/>
        </w:trPr>
        <w:tc>
          <w:tcPr>
            <w:tcW w:w="2487" w:type="dxa"/>
            <w:gridSpan w:val="2"/>
            <w:noWrap w:val="0"/>
            <w:vAlign w:val="center"/>
          </w:tcPr>
          <w:p w14:paraId="74B6BA16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药品注册分类及剂型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3A46523D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Ansi="宋体"/>
                <w:sz w:val="24"/>
              </w:rPr>
              <w:t>分类：</w:t>
            </w:r>
            <w:r>
              <w:rPr>
                <w:rFonts w:ascii="宋体" w:hAnsi="宋体"/>
                <w:sz w:val="24"/>
              </w:rPr>
              <w:t xml:space="preserve">□中药 □化学药 □治疗用生物制品 □预防用生物制品 </w:t>
            </w:r>
          </w:p>
          <w:p w14:paraId="7C512213">
            <w:pPr>
              <w:spacing w:line="276" w:lineRule="auto"/>
              <w:ind w:firstLine="720" w:firstLineChars="300"/>
              <w:rPr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ascii="宋体" w:hAnsi="宋体"/>
                <w:sz w:val="24"/>
              </w:rPr>
              <w:t xml:space="preserve">其它 </w:t>
            </w:r>
          </w:p>
          <w:p w14:paraId="183640DD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注册分类：</w:t>
            </w:r>
            <w:r>
              <w:rPr>
                <w:color w:val="BFBFBF"/>
                <w:sz w:val="24"/>
              </w:rPr>
              <w:t xml:space="preserve">      </w:t>
            </w:r>
            <w:r>
              <w:rPr>
                <w:sz w:val="24"/>
              </w:rPr>
              <w:t xml:space="preserve">      </w:t>
            </w:r>
            <w:r>
              <w:rPr>
                <w:rFonts w:hAnsi="宋体"/>
                <w:sz w:val="24"/>
              </w:rPr>
              <w:t>剂型</w:t>
            </w:r>
            <w:r>
              <w:rPr>
                <w:sz w:val="24"/>
              </w:rPr>
              <w:t>:</w:t>
            </w:r>
            <w:r>
              <w:rPr>
                <w:color w:val="BFBFBF"/>
                <w:sz w:val="24"/>
              </w:rPr>
              <w:t xml:space="preserve"> </w:t>
            </w:r>
          </w:p>
        </w:tc>
      </w:tr>
      <w:tr w14:paraId="4C4F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926" w:hRule="atLeast"/>
        </w:trPr>
        <w:tc>
          <w:tcPr>
            <w:tcW w:w="2487" w:type="dxa"/>
            <w:gridSpan w:val="2"/>
            <w:vMerge w:val="restart"/>
            <w:noWrap w:val="0"/>
            <w:vAlign w:val="center"/>
          </w:tcPr>
          <w:p w14:paraId="3072A241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临床研究分类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2D36D700">
            <w:pPr>
              <w:spacing w:line="276" w:lineRule="auto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 xml:space="preserve">□药物注册临床试验     </w:t>
            </w:r>
            <w:r>
              <w:rPr>
                <w:rFonts w:hint="eastAsia" w:hAnsi="宋体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int="eastAsia" w:hAnsi="宋体"/>
                <w:sz w:val="24"/>
              </w:rPr>
              <w:sym w:font="Wingdings 2" w:char="00A3"/>
            </w:r>
            <w:r>
              <w:rPr>
                <w:rFonts w:hint="eastAsia" w:hAnsi="宋体"/>
                <w:sz w:val="24"/>
              </w:rPr>
              <w:t xml:space="preserve">医疗器械注册临床试验   </w:t>
            </w:r>
          </w:p>
          <w:p w14:paraId="57E244D2">
            <w:pPr>
              <w:spacing w:line="276" w:lineRule="auto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□</w:t>
            </w:r>
            <w:r>
              <w:rPr>
                <w:rFonts w:hint="eastAsia" w:hAnsi="宋体"/>
                <w:sz w:val="24"/>
                <w:lang w:eastAsia="zh-CN"/>
              </w:rPr>
              <w:t>申办者</w:t>
            </w:r>
            <w:r>
              <w:rPr>
                <w:rFonts w:hint="eastAsia" w:hAnsi="宋体"/>
                <w:sz w:val="24"/>
              </w:rPr>
              <w:t xml:space="preserve">发起的非注册性临床研究  </w:t>
            </w:r>
            <w:r>
              <w:rPr>
                <w:rFonts w:hint="eastAsia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hAnsi="宋体"/>
                <w:sz w:val="24"/>
              </w:rPr>
              <w:t xml:space="preserve"> □研究者发起的临床研究</w:t>
            </w:r>
          </w:p>
        </w:tc>
      </w:tr>
      <w:tr w14:paraId="58B39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80" w:hRule="atLeast"/>
        </w:trPr>
        <w:tc>
          <w:tcPr>
            <w:tcW w:w="2487" w:type="dxa"/>
            <w:gridSpan w:val="2"/>
            <w:vMerge w:val="continue"/>
            <w:noWrap w:val="0"/>
            <w:vAlign w:val="center"/>
          </w:tcPr>
          <w:p w14:paraId="13DA6046">
            <w:pPr>
              <w:spacing w:line="276" w:lineRule="auto"/>
              <w:rPr>
                <w:sz w:val="24"/>
              </w:rPr>
            </w:pPr>
          </w:p>
        </w:tc>
        <w:tc>
          <w:tcPr>
            <w:tcW w:w="4384" w:type="dxa"/>
            <w:gridSpan w:val="7"/>
            <w:noWrap w:val="0"/>
            <w:vAlign w:val="center"/>
          </w:tcPr>
          <w:p w14:paraId="1F346AF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□Ⅰ期   □Ⅱ期   □Ⅲ 期   □Ⅳ期   </w:t>
            </w:r>
          </w:p>
          <w:p w14:paraId="5AA1EEA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□生物等效性试验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□临床验证  </w:t>
            </w:r>
          </w:p>
          <w:p w14:paraId="402D26FC">
            <w:pPr>
              <w:spacing w:line="276" w:lineRule="auto"/>
              <w:rPr>
                <w:sz w:val="24"/>
              </w:rPr>
            </w:pPr>
            <w:r>
              <w:rPr>
                <w:rFonts w:ascii="宋体" w:hAnsi="宋体"/>
                <w:sz w:val="24"/>
              </w:rPr>
              <w:t>□临床试用</w:t>
            </w:r>
          </w:p>
        </w:tc>
        <w:tc>
          <w:tcPr>
            <w:tcW w:w="2767" w:type="dxa"/>
            <w:gridSpan w:val="3"/>
            <w:noWrap w:val="0"/>
            <w:vAlign w:val="center"/>
          </w:tcPr>
          <w:p w14:paraId="122E8D0A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临床试验适应症：</w:t>
            </w:r>
          </w:p>
          <w:p w14:paraId="451D0502">
            <w:pPr>
              <w:spacing w:line="276" w:lineRule="auto"/>
              <w:rPr>
                <w:sz w:val="24"/>
              </w:rPr>
            </w:pPr>
          </w:p>
        </w:tc>
      </w:tr>
      <w:tr w14:paraId="3923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819" w:hRule="atLeast"/>
        </w:trPr>
        <w:tc>
          <w:tcPr>
            <w:tcW w:w="664" w:type="dxa"/>
            <w:vMerge w:val="restart"/>
            <w:noWrap w:val="0"/>
            <w:vAlign w:val="center"/>
          </w:tcPr>
          <w:p w14:paraId="62E97EC1">
            <w:pPr>
              <w:spacing w:line="276" w:lineRule="auto"/>
              <w:rPr>
                <w:sz w:val="24"/>
              </w:rPr>
            </w:pPr>
            <w:r>
              <w:rPr>
                <w:rFonts w:hint="eastAsia" w:hAnsi="宋体"/>
                <w:sz w:val="24"/>
                <w:lang w:eastAsia="zh-CN"/>
              </w:rPr>
              <w:t>试验参与者</w:t>
            </w:r>
            <w:r>
              <w:rPr>
                <w:rFonts w:hAnsi="宋体"/>
                <w:sz w:val="24"/>
              </w:rPr>
              <w:t>基本情况</w:t>
            </w:r>
          </w:p>
        </w:tc>
        <w:tc>
          <w:tcPr>
            <w:tcW w:w="1823" w:type="dxa"/>
            <w:noWrap w:val="0"/>
            <w:vAlign w:val="top"/>
          </w:tcPr>
          <w:p w14:paraId="648684CF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姓名拼音缩写</w:t>
            </w:r>
            <w:r>
              <w:rPr>
                <w:sz w:val="24"/>
              </w:rPr>
              <w:t xml:space="preserve">: </w:t>
            </w:r>
          </w:p>
        </w:tc>
        <w:tc>
          <w:tcPr>
            <w:tcW w:w="1541" w:type="dxa"/>
            <w:gridSpan w:val="3"/>
            <w:noWrap w:val="0"/>
            <w:vAlign w:val="top"/>
          </w:tcPr>
          <w:p w14:paraId="51A710CA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试验参与者编号：</w:t>
            </w:r>
          </w:p>
        </w:tc>
        <w:tc>
          <w:tcPr>
            <w:tcW w:w="1226" w:type="dxa"/>
            <w:gridSpan w:val="3"/>
            <w:noWrap w:val="0"/>
            <w:vAlign w:val="top"/>
          </w:tcPr>
          <w:p w14:paraId="1A52BF86">
            <w:pPr>
              <w:spacing w:line="276" w:lineRule="auto"/>
              <w:ind w:firstLine="0" w:firstLineChars="0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出生日期</w:t>
            </w:r>
          </w:p>
        </w:tc>
        <w:tc>
          <w:tcPr>
            <w:tcW w:w="1617" w:type="dxa"/>
            <w:noWrap w:val="0"/>
            <w:vAlign w:val="top"/>
          </w:tcPr>
          <w:p w14:paraId="4B005947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性别:</w:t>
            </w:r>
          </w:p>
          <w:p w14:paraId="2646B3AD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□男 □女</w:t>
            </w:r>
          </w:p>
        </w:tc>
        <w:tc>
          <w:tcPr>
            <w:tcW w:w="1443" w:type="dxa"/>
            <w:gridSpan w:val="2"/>
            <w:noWrap w:val="0"/>
            <w:vAlign w:val="top"/>
          </w:tcPr>
          <w:p w14:paraId="4515F32D">
            <w:pPr>
              <w:spacing w:line="276" w:lineRule="auto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身高</w:t>
            </w:r>
            <w:r>
              <w:rPr>
                <w:sz w:val="24"/>
              </w:rPr>
              <w:t>(cm)</w:t>
            </w:r>
            <w:r>
              <w:rPr>
                <w:rFonts w:hAnsi="宋体"/>
                <w:sz w:val="24"/>
              </w:rPr>
              <w:t>：</w:t>
            </w:r>
          </w:p>
          <w:p w14:paraId="28178903">
            <w:pPr>
              <w:spacing w:line="276" w:lineRule="auto"/>
              <w:rPr>
                <w:rFonts w:hAnsi="宋体"/>
                <w:sz w:val="24"/>
              </w:rPr>
            </w:pPr>
          </w:p>
        </w:tc>
        <w:tc>
          <w:tcPr>
            <w:tcW w:w="1324" w:type="dxa"/>
            <w:noWrap w:val="0"/>
            <w:vAlign w:val="top"/>
          </w:tcPr>
          <w:p w14:paraId="72608990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体重</w:t>
            </w:r>
            <w:r>
              <w:rPr>
                <w:sz w:val="24"/>
              </w:rPr>
              <w:t>(Kg)</w:t>
            </w:r>
            <w:r>
              <w:rPr>
                <w:rFonts w:hAnsi="宋体"/>
                <w:sz w:val="24"/>
              </w:rPr>
              <w:t>：</w:t>
            </w:r>
          </w:p>
        </w:tc>
      </w:tr>
      <w:tr w14:paraId="0961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2139" w:hRule="atLeast"/>
        </w:trPr>
        <w:tc>
          <w:tcPr>
            <w:tcW w:w="664" w:type="dxa"/>
            <w:vMerge w:val="continue"/>
            <w:noWrap w:val="0"/>
            <w:vAlign w:val="center"/>
          </w:tcPr>
          <w:p w14:paraId="29F8A26B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8974" w:type="dxa"/>
            <w:gridSpan w:val="11"/>
            <w:noWrap w:val="0"/>
            <w:vAlign w:val="center"/>
          </w:tcPr>
          <w:p w14:paraId="24185BF6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合并疾病及</w:t>
            </w:r>
            <w:r>
              <w:rPr>
                <w:rFonts w:ascii="宋体" w:hAnsi="宋体"/>
                <w:sz w:val="24"/>
              </w:rPr>
              <w:t>治疗：□有   □无</w:t>
            </w:r>
          </w:p>
          <w:p w14:paraId="0FA2561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  <w:p w14:paraId="33125434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  <w:p w14:paraId="1118C82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</w:tc>
      </w:tr>
      <w:tr w14:paraId="3024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23" w:hRule="atLeast"/>
        </w:trPr>
        <w:tc>
          <w:tcPr>
            <w:tcW w:w="2487" w:type="dxa"/>
            <w:gridSpan w:val="2"/>
            <w:noWrap w:val="0"/>
            <w:vAlign w:val="center"/>
          </w:tcPr>
          <w:p w14:paraId="167622F4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的医学术语</w:t>
            </w:r>
          </w:p>
          <w:p w14:paraId="6027B83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Ansi="宋体"/>
                <w:sz w:val="24"/>
              </w:rPr>
              <w:t>诊断</w:t>
            </w:r>
            <w:r>
              <w:rPr>
                <w:sz w:val="24"/>
              </w:rPr>
              <w:t>)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29AEC7AB">
            <w:pPr>
              <w:spacing w:line="276" w:lineRule="auto"/>
              <w:rPr>
                <w:sz w:val="24"/>
              </w:rPr>
            </w:pPr>
          </w:p>
        </w:tc>
      </w:tr>
      <w:tr w14:paraId="2F471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411" w:hRule="atLeast"/>
        </w:trPr>
        <w:tc>
          <w:tcPr>
            <w:tcW w:w="2487" w:type="dxa"/>
            <w:gridSpan w:val="2"/>
            <w:noWrap w:val="0"/>
            <w:vAlign w:val="center"/>
          </w:tcPr>
          <w:p w14:paraId="6E31A856">
            <w:pPr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SAE具体</w:t>
            </w:r>
            <w:r>
              <w:rPr>
                <w:rFonts w:hAnsi="宋体"/>
                <w:sz w:val="24"/>
              </w:rPr>
              <w:t>情况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3C7FF265">
            <w:pPr>
              <w:spacing w:line="276" w:lineRule="auto"/>
              <w:rPr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□死亡</w:t>
            </w:r>
            <w:r>
              <w:rPr>
                <w:rFonts w:hint="eastAsia" w:ascii="宋体" w:hAnsi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ascii="宋体" w:hAnsi="宋体"/>
                <w:sz w:val="24"/>
              </w:rPr>
              <w:t>______年___月___日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2.尸检结果：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有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无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2EB8B3A7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ascii="宋体" w:hAnsi="宋体"/>
                <w:sz w:val="24"/>
              </w:rPr>
              <w:t xml:space="preserve">导致住院   □延长住院时间  □伤残   □功能障碍 </w:t>
            </w:r>
          </w:p>
          <w:p w14:paraId="0E97885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致畸/致出生缺陷          </w:t>
            </w:r>
            <w:r>
              <w:rPr>
                <w:rFonts w:ascii="宋体" w:hAnsi="宋体"/>
                <w:sz w:val="24"/>
              </w:rPr>
              <w:t xml:space="preserve">  □危及生命   □其它              </w:t>
            </w:r>
          </w:p>
        </w:tc>
      </w:tr>
      <w:tr w14:paraId="79D4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15" w:hRule="atLeast"/>
        </w:trPr>
        <w:tc>
          <w:tcPr>
            <w:tcW w:w="4590" w:type="dxa"/>
            <w:gridSpan w:val="6"/>
            <w:noWrap w:val="0"/>
            <w:vAlign w:val="center"/>
          </w:tcPr>
          <w:p w14:paraId="5661FEE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发生时间：</w:t>
            </w:r>
            <w:r>
              <w:rPr>
                <w:sz w:val="24"/>
              </w:rPr>
              <w:t>_______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日</w:t>
            </w:r>
          </w:p>
        </w:tc>
        <w:tc>
          <w:tcPr>
            <w:tcW w:w="5048" w:type="dxa"/>
            <w:gridSpan w:val="6"/>
            <w:noWrap w:val="0"/>
            <w:vAlign w:val="center"/>
          </w:tcPr>
          <w:p w14:paraId="304CA8AB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研究者获知</w:t>
            </w: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时间：</w:t>
            </w:r>
            <w:r>
              <w:rPr>
                <w:sz w:val="24"/>
              </w:rPr>
              <w:t>_______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7CAB9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15" w:hRule="atLeast"/>
        </w:trPr>
        <w:tc>
          <w:tcPr>
            <w:tcW w:w="4590" w:type="dxa"/>
            <w:gridSpan w:val="6"/>
            <w:noWrap w:val="0"/>
            <w:vAlign w:val="center"/>
          </w:tcPr>
          <w:p w14:paraId="61CCE298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反应严重程度</w:t>
            </w:r>
          </w:p>
        </w:tc>
        <w:tc>
          <w:tcPr>
            <w:tcW w:w="5048" w:type="dxa"/>
            <w:gridSpan w:val="6"/>
            <w:noWrap w:val="0"/>
            <w:vAlign w:val="center"/>
          </w:tcPr>
          <w:p w14:paraId="6B20E088">
            <w:pPr>
              <w:spacing w:line="276" w:lineRule="auto"/>
              <w:rPr>
                <w:rFonts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□轻度   □中度   □重度   </w:t>
            </w:r>
          </w:p>
        </w:tc>
      </w:tr>
      <w:tr w14:paraId="0E75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80" w:hRule="atLeast"/>
        </w:trPr>
        <w:tc>
          <w:tcPr>
            <w:tcW w:w="2487" w:type="dxa"/>
            <w:gridSpan w:val="2"/>
            <w:noWrap w:val="0"/>
            <w:vAlign w:val="center"/>
          </w:tcPr>
          <w:p w14:paraId="509A773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对试验药物采取的措施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3CE6351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□继续用药/使用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</w:t>
            </w:r>
            <w:r>
              <w:rPr>
                <w:rFonts w:ascii="宋体" w:hAnsi="宋体"/>
                <w:sz w:val="24"/>
              </w:rPr>
              <w:t xml:space="preserve">□减小剂量  </w:t>
            </w:r>
          </w:p>
          <w:p w14:paraId="25DFF214">
            <w:pPr>
              <w:spacing w:line="276" w:lineRule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□药物暂停后又恢复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□停用药物/产品</w:t>
            </w:r>
          </w:p>
          <w:p w14:paraId="341639FA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增加剂量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□不详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□不适用 </w:t>
            </w:r>
          </w:p>
        </w:tc>
      </w:tr>
      <w:tr w14:paraId="2C999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5" w:hRule="atLeast"/>
        </w:trPr>
        <w:tc>
          <w:tcPr>
            <w:tcW w:w="2487" w:type="dxa"/>
            <w:gridSpan w:val="2"/>
            <w:noWrap w:val="0"/>
            <w:vAlign w:val="center"/>
          </w:tcPr>
          <w:p w14:paraId="2321334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试验参与者</w:t>
            </w:r>
            <w:r>
              <w:rPr>
                <w:rFonts w:ascii="宋体" w:hAnsi="宋体"/>
                <w:sz w:val="24"/>
              </w:rPr>
              <w:t>转归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2FBFB68F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□痊愈（后遗症□有 □无）    □好转   □未好转   □死亡   □不详</w:t>
            </w:r>
          </w:p>
        </w:tc>
      </w:tr>
      <w:tr w14:paraId="4EBD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8" w:hRule="atLeast"/>
        </w:trPr>
        <w:tc>
          <w:tcPr>
            <w:tcW w:w="2487" w:type="dxa"/>
            <w:gridSpan w:val="2"/>
            <w:noWrap w:val="0"/>
            <w:vAlign w:val="center"/>
          </w:tcPr>
          <w:p w14:paraId="03940B90">
            <w:pPr>
              <w:spacing w:line="276" w:lineRule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是否预期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4969EC51">
            <w:pPr>
              <w:spacing w:line="27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□预期              □非预期              □其它_______</w:t>
            </w:r>
          </w:p>
        </w:tc>
      </w:tr>
      <w:tr w14:paraId="477E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23" w:hRule="atLeast"/>
        </w:trPr>
        <w:tc>
          <w:tcPr>
            <w:tcW w:w="2487" w:type="dxa"/>
            <w:gridSpan w:val="2"/>
            <w:noWrap w:val="0"/>
            <w:vAlign w:val="center"/>
          </w:tcPr>
          <w:p w14:paraId="1336E60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SAE与试验药的关系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52EA0A7C">
            <w:pPr>
              <w:spacing w:line="276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□肯定有关   □可能有关   □可能无关   □肯定无关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22C0F1F3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□无法判定</w:t>
            </w:r>
          </w:p>
        </w:tc>
      </w:tr>
      <w:tr w14:paraId="756F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15" w:hRule="atLeast"/>
        </w:trPr>
        <w:tc>
          <w:tcPr>
            <w:tcW w:w="2487" w:type="dxa"/>
            <w:gridSpan w:val="2"/>
            <w:noWrap w:val="0"/>
            <w:vAlign w:val="center"/>
          </w:tcPr>
          <w:p w14:paraId="1BF0B016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破盲情况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320F73B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□不设盲  □未破盲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 2" w:char="00A3"/>
            </w:r>
            <w:r>
              <w:rPr>
                <w:rFonts w:ascii="宋体" w:hAnsi="宋体"/>
                <w:sz w:val="24"/>
              </w:rPr>
              <w:t>已破盲（破盲时间：______年___月___日）</w:t>
            </w:r>
          </w:p>
        </w:tc>
      </w:tr>
      <w:tr w14:paraId="1D1B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8" w:hRule="atLeast"/>
        </w:trPr>
        <w:tc>
          <w:tcPr>
            <w:tcW w:w="2487" w:type="dxa"/>
            <w:gridSpan w:val="2"/>
            <w:noWrap w:val="0"/>
            <w:vAlign w:val="center"/>
          </w:tcPr>
          <w:p w14:paraId="4444AB0A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报道情况</w:t>
            </w:r>
          </w:p>
        </w:tc>
        <w:tc>
          <w:tcPr>
            <w:tcW w:w="7151" w:type="dxa"/>
            <w:gridSpan w:val="10"/>
            <w:noWrap w:val="0"/>
            <w:vAlign w:val="center"/>
          </w:tcPr>
          <w:p w14:paraId="6EEA9D88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国内：□有  □无  □不详；   国外：  □有  □无  □不详</w:t>
            </w:r>
          </w:p>
        </w:tc>
      </w:tr>
      <w:tr w14:paraId="03C6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02" w:hRule="atLeast"/>
        </w:trPr>
        <w:tc>
          <w:tcPr>
            <w:tcW w:w="9638" w:type="dxa"/>
            <w:gridSpan w:val="12"/>
            <w:noWrap w:val="0"/>
            <w:vAlign w:val="top"/>
          </w:tcPr>
          <w:p w14:paraId="1D2D16BD">
            <w:pPr>
              <w:spacing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发生及处理的详细情况：</w:t>
            </w:r>
          </w:p>
          <w:p w14:paraId="47426823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患者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日签署知情同意参加</w:t>
            </w:r>
            <w:r>
              <w:rPr>
                <w:color w:val="BFBFBF"/>
                <w:sz w:val="24"/>
              </w:rPr>
              <w:t>****</w:t>
            </w:r>
            <w:r>
              <w:rPr>
                <w:rFonts w:hAnsi="宋体"/>
                <w:color w:val="BFBFBF"/>
                <w:sz w:val="24"/>
              </w:rPr>
              <w:t>项目临床试验，被分配到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组（非盲）。入组时</w:t>
            </w:r>
            <w:r>
              <w:rPr>
                <w:rFonts w:hint="eastAsia" w:hAnsi="宋体"/>
                <w:color w:val="BFBFBF"/>
                <w:sz w:val="24"/>
                <w:lang w:eastAsia="zh-CN"/>
              </w:rPr>
              <w:t>试验参与者</w:t>
            </w:r>
            <w:r>
              <w:rPr>
                <w:rFonts w:hAnsi="宋体"/>
                <w:color w:val="BFBFBF"/>
                <w:sz w:val="24"/>
              </w:rPr>
              <w:t>临床诊断为</w:t>
            </w:r>
            <w:r>
              <w:rPr>
                <w:color w:val="BFBFBF"/>
                <w:sz w:val="24"/>
              </w:rPr>
              <w:t>***</w:t>
            </w:r>
            <w:r>
              <w:rPr>
                <w:rFonts w:hAnsi="宋体"/>
                <w:color w:val="BFBFBF"/>
                <w:sz w:val="24"/>
              </w:rPr>
              <w:t>，相关体检、检查或检验结果为：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39AC2519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患者从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日开始使用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药物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器械，本</w:t>
            </w:r>
            <w:r>
              <w:rPr>
                <w:color w:val="BFBFBF"/>
                <w:sz w:val="24"/>
              </w:rPr>
              <w:t>SAE</w:t>
            </w:r>
            <w:r>
              <w:rPr>
                <w:rFonts w:hAnsi="宋体"/>
                <w:color w:val="BFBFBF"/>
                <w:sz w:val="24"/>
              </w:rPr>
              <w:t>发生前最后一次服用试验药物时间为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时（药物试验适用）。</w:t>
            </w:r>
          </w:p>
          <w:p w14:paraId="71F91467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int="eastAsia" w:hAnsi="宋体"/>
                <w:color w:val="BFBFBF"/>
                <w:sz w:val="24"/>
                <w:lang w:eastAsia="zh-CN"/>
              </w:rPr>
              <w:t>试验参与者</w:t>
            </w:r>
            <w:r>
              <w:rPr>
                <w:rFonts w:hAnsi="宋体"/>
                <w:color w:val="BFBFBF"/>
                <w:sz w:val="24"/>
              </w:rPr>
              <w:t>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时间发生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事件，临床诊断为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，相关体检、检查或检验结果为：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。医生采取的措施为：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4DAE0F6F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该事件的归转情况为：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5CCB0213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研究者判断该事件与受试产品肯定有关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可能有关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可能无关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肯定无关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无法判定。</w:t>
            </w:r>
          </w:p>
          <w:p w14:paraId="09DE41B5">
            <w:pPr>
              <w:spacing w:line="276" w:lineRule="auto"/>
              <w:jc w:val="left"/>
              <w:rPr>
                <w:sz w:val="24"/>
              </w:rPr>
            </w:pPr>
          </w:p>
          <w:p w14:paraId="45310098">
            <w:pPr>
              <w:spacing w:line="276" w:lineRule="auto"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DCE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2" w:hRule="atLeast"/>
        </w:trPr>
        <w:tc>
          <w:tcPr>
            <w:tcW w:w="2592" w:type="dxa"/>
            <w:gridSpan w:val="3"/>
            <w:noWrap w:val="0"/>
            <w:vAlign w:val="top"/>
          </w:tcPr>
          <w:p w14:paraId="2D4DB80D">
            <w:pPr>
              <w:spacing w:line="276" w:lineRule="auto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研究者签字：</w:t>
            </w:r>
          </w:p>
        </w:tc>
        <w:tc>
          <w:tcPr>
            <w:tcW w:w="2194" w:type="dxa"/>
            <w:gridSpan w:val="4"/>
            <w:noWrap w:val="0"/>
            <w:vAlign w:val="top"/>
          </w:tcPr>
          <w:p w14:paraId="06A1BCDB">
            <w:pPr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623" w:type="dxa"/>
            <w:gridSpan w:val="3"/>
            <w:noWrap w:val="0"/>
            <w:vAlign w:val="top"/>
          </w:tcPr>
          <w:p w14:paraId="293536EF">
            <w:pPr>
              <w:spacing w:line="276" w:lineRule="auto"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日期</w:t>
            </w:r>
          </w:p>
        </w:tc>
        <w:tc>
          <w:tcPr>
            <w:tcW w:w="2229" w:type="dxa"/>
            <w:gridSpan w:val="2"/>
            <w:noWrap w:val="0"/>
            <w:vAlign w:val="top"/>
          </w:tcPr>
          <w:p w14:paraId="6C65D61F">
            <w:pPr>
              <w:spacing w:line="276" w:lineRule="auto"/>
              <w:jc w:val="left"/>
              <w:rPr>
                <w:color w:val="000000"/>
                <w:kern w:val="0"/>
                <w:sz w:val="24"/>
              </w:rPr>
            </w:pPr>
          </w:p>
        </w:tc>
      </w:tr>
    </w:tbl>
    <w:p w14:paraId="0E652BF9">
      <w:pPr>
        <w:rPr>
          <w:rFonts w:eastAsia="仿宋_GB2312"/>
          <w:sz w:val="20"/>
        </w:rPr>
      </w:pPr>
    </w:p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FBE90">
    <w:pPr>
      <w:pStyle w:val="4"/>
      <w:rPr>
        <w:rFonts w:hint="default"/>
        <w:lang w:val="en-US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BC5A9E">
                          <w:pPr>
                            <w:pStyle w:val="4"/>
                            <w:rPr>
                              <w:lang w:eastAsia="zh-CN"/>
                            </w:rPr>
                          </w:pPr>
                          <w:r>
                            <w:rPr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BC5A9E">
                    <w:pPr>
                      <w:pStyle w:val="4"/>
                      <w:rPr>
                        <w:lang w:eastAsia="zh-CN"/>
                      </w:rPr>
                    </w:pPr>
                    <w:r>
                      <w:rPr>
                        <w:lang w:eastAsia="zh-CN"/>
                      </w:rPr>
                      <w:t xml:space="preserve">第 </w:t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lang w:eastAsia="zh-CN"/>
                      </w:rPr>
                      <w:fldChar w:fldCharType="end"/>
                    </w:r>
                    <w:r>
                      <w:rPr>
                        <w:lang w:eastAsia="zh-CN"/>
                      </w:rPr>
                      <w:t xml:space="preserve"> 页 共 </w:t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lang w:eastAsia="zh-CN"/>
                      </w:rPr>
                      <w:fldChar w:fldCharType="end"/>
                    </w:r>
                    <w:r>
                      <w:rPr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rPr>
        <w:lang w:val="en-US" w:eastAsia="zh-CN"/>
      </w:rPr>
      <w:t>/</w:t>
    </w:r>
    <w:r>
      <w:rPr>
        <w:rFonts w:hint="eastAsia"/>
        <w:lang w:val="en-US" w:eastAsia="zh-CN"/>
      </w:rPr>
      <w:t>2026-07-30</w:t>
    </w:r>
  </w:p>
  <w:p w14:paraId="10AE482B">
    <w:pPr>
      <w:pStyle w:val="4"/>
    </w:pPr>
    <w:r>
      <w:t xml:space="preserve">SOPs Link: </w:t>
    </w:r>
    <w:r>
      <w:rPr>
        <w:rFonts w:hint="eastAsia"/>
        <w:lang w:eastAsia="zh-CN"/>
      </w:rPr>
      <w:t>WZPH</w:t>
    </w:r>
    <w:r>
      <w:t>EC-C-0</w:t>
    </w:r>
    <w:r>
      <w:rPr>
        <w:lang w:val="en-US" w:eastAsia="zh-CN"/>
      </w:rPr>
      <w:t>11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DB9B8">
    <w:pPr>
      <w:ind w:left="840" w:hanging="840" w:hangingChars="400"/>
      <w:rPr>
        <w:rFonts w:hint="eastAsia"/>
      </w:rPr>
    </w:pPr>
    <w:r>
      <w:rPr>
        <w:rFonts w:hint="eastAsia"/>
      </w:rPr>
      <w:t xml:space="preserve">WZPHEC-C-F21                                                         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10"/>
    <w:rsid w:val="00023991"/>
    <w:rsid w:val="00061D84"/>
    <w:rsid w:val="0008428D"/>
    <w:rsid w:val="00084BBF"/>
    <w:rsid w:val="000930B2"/>
    <w:rsid w:val="00097E64"/>
    <w:rsid w:val="00100821"/>
    <w:rsid w:val="00151594"/>
    <w:rsid w:val="0018452B"/>
    <w:rsid w:val="00250686"/>
    <w:rsid w:val="002B5524"/>
    <w:rsid w:val="002F4E63"/>
    <w:rsid w:val="00326592"/>
    <w:rsid w:val="00393D64"/>
    <w:rsid w:val="00394682"/>
    <w:rsid w:val="003C212A"/>
    <w:rsid w:val="004618BF"/>
    <w:rsid w:val="0046305E"/>
    <w:rsid w:val="004B6B0F"/>
    <w:rsid w:val="004C5D04"/>
    <w:rsid w:val="00501E61"/>
    <w:rsid w:val="0050586E"/>
    <w:rsid w:val="00520254"/>
    <w:rsid w:val="00522087"/>
    <w:rsid w:val="00537B3F"/>
    <w:rsid w:val="00575D94"/>
    <w:rsid w:val="0059413C"/>
    <w:rsid w:val="006176B7"/>
    <w:rsid w:val="0062137A"/>
    <w:rsid w:val="00640A71"/>
    <w:rsid w:val="00645CB7"/>
    <w:rsid w:val="00661C3F"/>
    <w:rsid w:val="006A1D9D"/>
    <w:rsid w:val="006A5B0D"/>
    <w:rsid w:val="006B4F6C"/>
    <w:rsid w:val="007122B0"/>
    <w:rsid w:val="007A36F9"/>
    <w:rsid w:val="0081138E"/>
    <w:rsid w:val="008441B3"/>
    <w:rsid w:val="008959D4"/>
    <w:rsid w:val="008C7305"/>
    <w:rsid w:val="008D7B1F"/>
    <w:rsid w:val="008F7949"/>
    <w:rsid w:val="009176BA"/>
    <w:rsid w:val="00936289"/>
    <w:rsid w:val="0099074B"/>
    <w:rsid w:val="009A36F3"/>
    <w:rsid w:val="009C3323"/>
    <w:rsid w:val="00A63D1A"/>
    <w:rsid w:val="00A67B2C"/>
    <w:rsid w:val="00A95DED"/>
    <w:rsid w:val="00AA1038"/>
    <w:rsid w:val="00AB22E7"/>
    <w:rsid w:val="00AD0CA7"/>
    <w:rsid w:val="00AD27AF"/>
    <w:rsid w:val="00B30595"/>
    <w:rsid w:val="00BC567A"/>
    <w:rsid w:val="00C029E5"/>
    <w:rsid w:val="00C050FC"/>
    <w:rsid w:val="00C164AC"/>
    <w:rsid w:val="00C23E72"/>
    <w:rsid w:val="00C5791B"/>
    <w:rsid w:val="00C75A08"/>
    <w:rsid w:val="00CC4991"/>
    <w:rsid w:val="00CD2095"/>
    <w:rsid w:val="00CD4916"/>
    <w:rsid w:val="00CD5268"/>
    <w:rsid w:val="00D369D0"/>
    <w:rsid w:val="00D635DC"/>
    <w:rsid w:val="00D70B6C"/>
    <w:rsid w:val="00D73109"/>
    <w:rsid w:val="00D82210"/>
    <w:rsid w:val="00DD4E67"/>
    <w:rsid w:val="00DE1F3A"/>
    <w:rsid w:val="00DE4DE5"/>
    <w:rsid w:val="00DE6B66"/>
    <w:rsid w:val="00E02D19"/>
    <w:rsid w:val="00E234B3"/>
    <w:rsid w:val="00E24B24"/>
    <w:rsid w:val="00E34CB9"/>
    <w:rsid w:val="00E423DA"/>
    <w:rsid w:val="00E82F40"/>
    <w:rsid w:val="00F33903"/>
    <w:rsid w:val="00F53E84"/>
    <w:rsid w:val="00F57DDE"/>
    <w:rsid w:val="00F8361B"/>
    <w:rsid w:val="00FB4CC2"/>
    <w:rsid w:val="00FE1843"/>
    <w:rsid w:val="00FF0037"/>
    <w:rsid w:val="02A82337"/>
    <w:rsid w:val="04EB2D66"/>
    <w:rsid w:val="066C20D3"/>
    <w:rsid w:val="0D3F714F"/>
    <w:rsid w:val="0DA72D8A"/>
    <w:rsid w:val="10B55029"/>
    <w:rsid w:val="2245418D"/>
    <w:rsid w:val="2D92792E"/>
    <w:rsid w:val="411A4560"/>
    <w:rsid w:val="45A35DF7"/>
    <w:rsid w:val="49945E95"/>
    <w:rsid w:val="499E282F"/>
    <w:rsid w:val="4A291CCC"/>
    <w:rsid w:val="502A6CAD"/>
    <w:rsid w:val="5C6D0443"/>
    <w:rsid w:val="64BF60D6"/>
    <w:rsid w:val="66E21F62"/>
    <w:rsid w:val="6849565A"/>
    <w:rsid w:val="6F88358B"/>
    <w:rsid w:val="71C729D0"/>
    <w:rsid w:val="7CE53243"/>
    <w:rsid w:val="7E152B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0"/>
    <w:qFormat/>
    <w:uiPriority w:val="0"/>
    <w:rPr>
      <w:b/>
      <w:bCs/>
    </w:rPr>
  </w:style>
  <w:style w:type="character" w:styleId="9">
    <w:name w:val="annotation reference"/>
    <w:uiPriority w:val="0"/>
    <w:rPr>
      <w:sz w:val="21"/>
      <w:szCs w:val="21"/>
    </w:rPr>
  </w:style>
  <w:style w:type="character" w:customStyle="1" w:styleId="10">
    <w:name w:val="批注主题 Char"/>
    <w:link w:val="6"/>
    <w:qFormat/>
    <w:uiPriority w:val="0"/>
    <w:rPr>
      <w:b/>
      <w:bCs/>
      <w:kern w:val="2"/>
      <w:sz w:val="21"/>
      <w:szCs w:val="24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Char"/>
    <w:link w:val="2"/>
    <w:uiPriority w:val="0"/>
    <w:rPr>
      <w:kern w:val="2"/>
      <w:sz w:val="21"/>
      <w:szCs w:val="24"/>
    </w:rPr>
  </w:style>
  <w:style w:type="character" w:customStyle="1" w:styleId="13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4">
    <w:name w:val="页眉 Char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301stat</Company>
  <Pages>2</Pages>
  <Words>869</Words>
  <Characters>1066</Characters>
  <Lines>9</Lines>
  <Paragraphs>2</Paragraphs>
  <TotalTime>4</TotalTime>
  <ScaleCrop>false</ScaleCrop>
  <LinksUpToDate>false</LinksUpToDate>
  <CharactersWithSpaces>1373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2014-02-08T00:57:00Z</dcterms:created>
  <dc:creator>yaochen</dc:creator>
  <cp:lastModifiedBy>蕊桢</cp:lastModifiedBy>
  <cp:lastPrinted>2004-07-23T02:53:00Z</cp:lastPrinted>
  <dcterms:modified xsi:type="dcterms:W3CDTF">2026-08-21T08:18:32Z</dcterms:modified>
  <dc:title>严重不良事件报告表（SAE）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8F27ADBB96894E0692501FE650C4DDA9_13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