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0BB7E">
      <w:pPr>
        <w:rPr>
          <w:sz w:val="24"/>
        </w:rPr>
      </w:pPr>
    </w:p>
    <w:p w14:paraId="7677BC43">
      <w:pPr>
        <w:spacing w:line="360" w:lineRule="auto"/>
        <w:jc w:val="center"/>
        <w:rPr>
          <w:rFonts w:eastAsiaTheme="majorEastAsia"/>
          <w:b/>
          <w:sz w:val="36"/>
          <w:szCs w:val="36"/>
        </w:rPr>
      </w:pPr>
      <w:r>
        <w:rPr>
          <w:rFonts w:hAnsiTheme="majorEastAsia" w:eastAsiaTheme="majorEastAsia"/>
          <w:b/>
          <w:sz w:val="36"/>
          <w:szCs w:val="36"/>
        </w:rPr>
        <w:t>结题报告</w:t>
      </w:r>
    </w:p>
    <w:tbl>
      <w:tblPr>
        <w:tblStyle w:val="9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1297"/>
        <w:gridCol w:w="1091"/>
        <w:gridCol w:w="154"/>
        <w:gridCol w:w="1072"/>
        <w:gridCol w:w="341"/>
        <w:gridCol w:w="810"/>
        <w:gridCol w:w="1923"/>
      </w:tblGrid>
      <w:tr w14:paraId="4836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271" w:type="dxa"/>
          </w:tcPr>
          <w:p w14:paraId="12C10E22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项目名称</w:t>
            </w:r>
          </w:p>
        </w:tc>
        <w:tc>
          <w:tcPr>
            <w:tcW w:w="6688" w:type="dxa"/>
            <w:gridSpan w:val="7"/>
          </w:tcPr>
          <w:p w14:paraId="082BDFD9">
            <w:pPr>
              <w:spacing w:line="240" w:lineRule="auto"/>
              <w:rPr>
                <w:szCs w:val="21"/>
              </w:rPr>
            </w:pPr>
          </w:p>
        </w:tc>
      </w:tr>
      <w:tr w14:paraId="727DF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271" w:type="dxa"/>
          </w:tcPr>
          <w:p w14:paraId="2C1D0673"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申办者</w:t>
            </w:r>
          </w:p>
        </w:tc>
        <w:tc>
          <w:tcPr>
            <w:tcW w:w="6688" w:type="dxa"/>
            <w:gridSpan w:val="7"/>
          </w:tcPr>
          <w:p w14:paraId="7AB43AF0">
            <w:pPr>
              <w:spacing w:line="240" w:lineRule="auto"/>
              <w:rPr>
                <w:szCs w:val="21"/>
              </w:rPr>
            </w:pPr>
          </w:p>
        </w:tc>
      </w:tr>
      <w:tr w14:paraId="39FCB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71" w:type="dxa"/>
          </w:tcPr>
          <w:p w14:paraId="029ADFB3"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项目研究类别</w:t>
            </w:r>
          </w:p>
        </w:tc>
        <w:tc>
          <w:tcPr>
            <w:tcW w:w="6688" w:type="dxa"/>
            <w:gridSpan w:val="7"/>
          </w:tcPr>
          <w:p w14:paraId="720991E0">
            <w:pPr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药物临床试验  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器械临床试验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含</w:t>
            </w:r>
            <w:r>
              <w:rPr>
                <w:rFonts w:hint="eastAsia"/>
                <w:szCs w:val="21"/>
              </w:rPr>
              <w:t>体外诊断试剂临床试验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szCs w:val="21"/>
              </w:rPr>
              <w:t xml:space="preserve">  </w:t>
            </w:r>
          </w:p>
          <w:p w14:paraId="459387D7">
            <w:pPr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其他</w:t>
            </w:r>
          </w:p>
        </w:tc>
      </w:tr>
      <w:tr w14:paraId="54FC7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271" w:type="dxa"/>
            <w:vAlign w:val="center"/>
          </w:tcPr>
          <w:p w14:paraId="53E5427B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主要研究者</w:t>
            </w:r>
          </w:p>
        </w:tc>
        <w:tc>
          <w:tcPr>
            <w:tcW w:w="2388" w:type="dxa"/>
            <w:gridSpan w:val="2"/>
          </w:tcPr>
          <w:p w14:paraId="6B867682">
            <w:pPr>
              <w:spacing w:line="240" w:lineRule="auto"/>
              <w:rPr>
                <w:szCs w:val="21"/>
              </w:rPr>
            </w:pPr>
          </w:p>
        </w:tc>
        <w:tc>
          <w:tcPr>
            <w:tcW w:w="1567" w:type="dxa"/>
            <w:gridSpan w:val="3"/>
          </w:tcPr>
          <w:p w14:paraId="439BEE09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专业</w:t>
            </w:r>
            <w:r>
              <w:rPr>
                <w:rFonts w:hAnsi="宋体"/>
                <w:szCs w:val="21"/>
              </w:rPr>
              <w:t>科室</w:t>
            </w:r>
          </w:p>
        </w:tc>
        <w:tc>
          <w:tcPr>
            <w:tcW w:w="2733" w:type="dxa"/>
            <w:gridSpan w:val="2"/>
          </w:tcPr>
          <w:p w14:paraId="78EF2132">
            <w:pPr>
              <w:spacing w:line="240" w:lineRule="auto"/>
              <w:rPr>
                <w:szCs w:val="21"/>
              </w:rPr>
            </w:pPr>
          </w:p>
        </w:tc>
      </w:tr>
      <w:tr w14:paraId="0E72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71" w:type="dxa"/>
          </w:tcPr>
          <w:p w14:paraId="49DC3047">
            <w:pPr>
              <w:spacing w:line="240" w:lineRule="auto"/>
              <w:jc w:val="center"/>
              <w:rPr>
                <w:rFonts w:hint="eastAsia" w:hAnsi="宋体" w:eastAsia="宋体"/>
                <w:szCs w:val="21"/>
                <w:lang w:eastAsia="zh-CN"/>
              </w:rPr>
            </w:pPr>
            <w:r>
              <w:rPr>
                <w:rFonts w:hAnsi="宋体"/>
                <w:szCs w:val="21"/>
              </w:rPr>
              <w:t>第一例</w:t>
            </w:r>
            <w:r>
              <w:rPr>
                <w:rFonts w:hint="eastAsia" w:hAnsi="宋体"/>
                <w:szCs w:val="21"/>
                <w:lang w:eastAsia="zh-CN"/>
              </w:rPr>
              <w:t>试验参与者</w:t>
            </w:r>
          </w:p>
          <w:p w14:paraId="04CE078D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筛选时间</w:t>
            </w:r>
          </w:p>
        </w:tc>
        <w:tc>
          <w:tcPr>
            <w:tcW w:w="6688" w:type="dxa"/>
            <w:gridSpan w:val="7"/>
          </w:tcPr>
          <w:p w14:paraId="6B1D8AC5">
            <w:pPr>
              <w:spacing w:line="240" w:lineRule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</w:p>
        </w:tc>
      </w:tr>
      <w:tr w14:paraId="19501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71" w:type="dxa"/>
          </w:tcPr>
          <w:p w14:paraId="05D1063D">
            <w:pPr>
              <w:spacing w:line="240" w:lineRule="auto"/>
              <w:jc w:val="center"/>
              <w:rPr>
                <w:rFonts w:hint="eastAsia" w:hAnsi="宋体" w:eastAsia="宋体"/>
                <w:szCs w:val="21"/>
                <w:lang w:eastAsia="zh-CN"/>
              </w:rPr>
            </w:pPr>
            <w:r>
              <w:rPr>
                <w:rFonts w:hAnsi="宋体"/>
                <w:szCs w:val="21"/>
              </w:rPr>
              <w:t>最后一例</w:t>
            </w:r>
            <w:r>
              <w:rPr>
                <w:rFonts w:hint="eastAsia" w:hAnsi="宋体"/>
                <w:szCs w:val="21"/>
                <w:lang w:eastAsia="zh-CN"/>
              </w:rPr>
              <w:t>试验参与者</w:t>
            </w:r>
          </w:p>
          <w:p w14:paraId="14500FC5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入组时间</w:t>
            </w:r>
          </w:p>
        </w:tc>
        <w:tc>
          <w:tcPr>
            <w:tcW w:w="6688" w:type="dxa"/>
            <w:gridSpan w:val="7"/>
          </w:tcPr>
          <w:p w14:paraId="04881E5B">
            <w:pPr>
              <w:spacing w:line="240" w:lineRule="auto"/>
              <w:rPr>
                <w:szCs w:val="21"/>
              </w:rPr>
            </w:pPr>
          </w:p>
        </w:tc>
      </w:tr>
      <w:tr w14:paraId="1A855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71" w:type="dxa"/>
          </w:tcPr>
          <w:p w14:paraId="4B360795">
            <w:pPr>
              <w:spacing w:line="240" w:lineRule="auto"/>
              <w:jc w:val="center"/>
              <w:rPr>
                <w:rFonts w:hint="eastAsia" w:hAnsi="宋体" w:eastAsia="宋体"/>
                <w:szCs w:val="21"/>
                <w:lang w:eastAsia="zh-CN"/>
              </w:rPr>
            </w:pPr>
            <w:r>
              <w:rPr>
                <w:rFonts w:hAnsi="宋体"/>
                <w:szCs w:val="21"/>
              </w:rPr>
              <w:t>最后一例</w:t>
            </w:r>
            <w:r>
              <w:rPr>
                <w:rFonts w:hint="eastAsia" w:hAnsi="宋体"/>
                <w:szCs w:val="21"/>
                <w:lang w:eastAsia="zh-CN"/>
              </w:rPr>
              <w:t>试验参与者</w:t>
            </w:r>
          </w:p>
          <w:p w14:paraId="484E5C07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出组</w:t>
            </w:r>
            <w:r>
              <w:rPr>
                <w:rFonts w:hAnsi="宋体"/>
                <w:szCs w:val="21"/>
              </w:rPr>
              <w:t>时间</w:t>
            </w:r>
          </w:p>
        </w:tc>
        <w:tc>
          <w:tcPr>
            <w:tcW w:w="6688" w:type="dxa"/>
            <w:gridSpan w:val="7"/>
          </w:tcPr>
          <w:p w14:paraId="776A7FF9">
            <w:pPr>
              <w:spacing w:line="240" w:lineRule="auto"/>
              <w:rPr>
                <w:szCs w:val="21"/>
              </w:rPr>
            </w:pPr>
          </w:p>
        </w:tc>
      </w:tr>
      <w:tr w14:paraId="4353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271" w:type="dxa"/>
          </w:tcPr>
          <w:p w14:paraId="75666067">
            <w:pPr>
              <w:spacing w:line="240" w:lineRule="auto"/>
              <w:jc w:val="center"/>
              <w:rPr>
                <w:rFonts w:hint="eastAsia" w:hAnsi="宋体"/>
                <w:szCs w:val="21"/>
                <w:lang w:val="en-US" w:eastAsia="zh-CN"/>
              </w:rPr>
            </w:pPr>
            <w:r>
              <w:rPr>
                <w:rFonts w:hAnsi="宋体"/>
                <w:szCs w:val="21"/>
              </w:rPr>
              <w:t>研究期限</w:t>
            </w:r>
          </w:p>
        </w:tc>
        <w:tc>
          <w:tcPr>
            <w:tcW w:w="6688" w:type="dxa"/>
            <w:gridSpan w:val="7"/>
          </w:tcPr>
          <w:p w14:paraId="6815406E">
            <w:pPr>
              <w:spacing w:line="240" w:lineRule="auto"/>
              <w:rPr>
                <w:szCs w:val="21"/>
              </w:rPr>
            </w:pPr>
          </w:p>
        </w:tc>
      </w:tr>
      <w:tr w14:paraId="6E83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271" w:type="dxa"/>
          </w:tcPr>
          <w:p w14:paraId="0E93221A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合同研究总例数</w:t>
            </w:r>
          </w:p>
        </w:tc>
        <w:tc>
          <w:tcPr>
            <w:tcW w:w="1297" w:type="dxa"/>
          </w:tcPr>
          <w:p w14:paraId="356640C0">
            <w:pPr>
              <w:spacing w:line="240" w:lineRule="auto"/>
              <w:rPr>
                <w:szCs w:val="21"/>
              </w:rPr>
            </w:pPr>
          </w:p>
        </w:tc>
        <w:tc>
          <w:tcPr>
            <w:tcW w:w="1245" w:type="dxa"/>
            <w:gridSpan w:val="2"/>
          </w:tcPr>
          <w:p w14:paraId="736D27C3">
            <w:pPr>
              <w:spacing w:line="240" w:lineRule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筛选人数</w:t>
            </w:r>
          </w:p>
        </w:tc>
        <w:tc>
          <w:tcPr>
            <w:tcW w:w="1072" w:type="dxa"/>
          </w:tcPr>
          <w:p w14:paraId="6BBCBE42">
            <w:pPr>
              <w:spacing w:line="240" w:lineRule="auto"/>
              <w:rPr>
                <w:szCs w:val="21"/>
              </w:rPr>
            </w:pPr>
          </w:p>
        </w:tc>
        <w:tc>
          <w:tcPr>
            <w:tcW w:w="1151" w:type="dxa"/>
            <w:gridSpan w:val="2"/>
          </w:tcPr>
          <w:p w14:paraId="79CE3435">
            <w:pPr>
              <w:spacing w:line="240" w:lineRule="auto"/>
              <w:rPr>
                <w:szCs w:val="21"/>
              </w:rPr>
            </w:pPr>
            <w:r>
              <w:rPr>
                <w:rFonts w:hAnsi="宋体"/>
                <w:szCs w:val="21"/>
              </w:rPr>
              <w:t>入组人数</w:t>
            </w:r>
          </w:p>
        </w:tc>
        <w:tc>
          <w:tcPr>
            <w:tcW w:w="1923" w:type="dxa"/>
          </w:tcPr>
          <w:p w14:paraId="25F2565F">
            <w:pPr>
              <w:spacing w:line="240" w:lineRule="auto"/>
              <w:rPr>
                <w:szCs w:val="21"/>
              </w:rPr>
            </w:pPr>
          </w:p>
        </w:tc>
      </w:tr>
      <w:tr w14:paraId="1C4F7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271" w:type="dxa"/>
          </w:tcPr>
          <w:p w14:paraId="47C1CF2F">
            <w:pPr>
              <w:spacing w:line="240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完成人数</w:t>
            </w:r>
          </w:p>
        </w:tc>
        <w:tc>
          <w:tcPr>
            <w:tcW w:w="1297" w:type="dxa"/>
          </w:tcPr>
          <w:p w14:paraId="04DA4960">
            <w:pPr>
              <w:spacing w:line="240" w:lineRule="auto"/>
              <w:rPr>
                <w:rFonts w:hAnsi="宋体"/>
                <w:szCs w:val="21"/>
              </w:rPr>
            </w:pPr>
          </w:p>
        </w:tc>
        <w:tc>
          <w:tcPr>
            <w:tcW w:w="1245" w:type="dxa"/>
            <w:gridSpan w:val="2"/>
          </w:tcPr>
          <w:p w14:paraId="1A40E4D9">
            <w:pPr>
              <w:spacing w:line="240" w:lineRule="auto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失访人数</w:t>
            </w:r>
          </w:p>
        </w:tc>
        <w:tc>
          <w:tcPr>
            <w:tcW w:w="4146" w:type="dxa"/>
            <w:gridSpan w:val="4"/>
          </w:tcPr>
          <w:p w14:paraId="67502F5A">
            <w:pPr>
              <w:spacing w:line="240" w:lineRule="auto"/>
              <w:rPr>
                <w:rFonts w:hAnsi="宋体"/>
                <w:szCs w:val="21"/>
              </w:rPr>
            </w:pPr>
          </w:p>
        </w:tc>
      </w:tr>
      <w:tr w14:paraId="33BD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271" w:type="dxa"/>
          </w:tcPr>
          <w:p w14:paraId="2B85AD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提前</w:t>
            </w:r>
            <w:r>
              <w:rPr>
                <w:rFonts w:hAnsi="宋体"/>
                <w:szCs w:val="21"/>
              </w:rPr>
              <w:t>退出人数</w:t>
            </w:r>
          </w:p>
        </w:tc>
        <w:tc>
          <w:tcPr>
            <w:tcW w:w="6688" w:type="dxa"/>
            <w:gridSpan w:val="7"/>
          </w:tcPr>
          <w:p w14:paraId="27E9D870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（请另附“提前退出研究参与者一览表”）</w:t>
            </w:r>
          </w:p>
        </w:tc>
      </w:tr>
      <w:tr w14:paraId="01D8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271" w:type="dxa"/>
          </w:tcPr>
          <w:p w14:paraId="44BCCA33">
            <w:pPr>
              <w:spacing w:line="240" w:lineRule="auto"/>
              <w:jc w:val="center"/>
              <w:rPr>
                <w:rFonts w:hint="default" w:hAnsi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SAE/SUSAR例数</w:t>
            </w:r>
          </w:p>
        </w:tc>
        <w:tc>
          <w:tcPr>
            <w:tcW w:w="6688" w:type="dxa"/>
            <w:gridSpan w:val="7"/>
          </w:tcPr>
          <w:p w14:paraId="69F36ABC">
            <w:pPr>
              <w:keepNext w:val="0"/>
              <w:keepLines w:val="0"/>
              <w:widowControl/>
              <w:suppressLineNumbers w:val="0"/>
              <w:spacing w:line="240" w:lineRule="auto"/>
              <w:ind w:firstLine="960" w:firstLineChars="400"/>
              <w:jc w:val="right"/>
              <w:rPr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（请另附“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SAE/SUSAR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一览表”）</w:t>
            </w:r>
          </w:p>
        </w:tc>
      </w:tr>
      <w:tr w14:paraId="04040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271" w:type="dxa"/>
          </w:tcPr>
          <w:p w14:paraId="40233C71">
            <w:pPr>
              <w:spacing w:line="24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偏离事件例数</w:t>
            </w:r>
          </w:p>
        </w:tc>
        <w:tc>
          <w:tcPr>
            <w:tcW w:w="6688" w:type="dxa"/>
            <w:gridSpan w:val="7"/>
          </w:tcPr>
          <w:p w14:paraId="09B3EC2D">
            <w:pPr>
              <w:keepNext w:val="0"/>
              <w:keepLines w:val="0"/>
              <w:widowControl/>
              <w:suppressLineNumbers w:val="0"/>
              <w:spacing w:line="240" w:lineRule="auto"/>
              <w:ind w:firstLine="960" w:firstLineChars="400"/>
              <w:jc w:val="right"/>
              <w:rPr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（请另附“违背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偏离方案一览表”）</w:t>
            </w:r>
          </w:p>
        </w:tc>
      </w:tr>
      <w:tr w14:paraId="07CB4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8959" w:type="dxa"/>
            <w:gridSpan w:val="8"/>
          </w:tcPr>
          <w:p w14:paraId="6F3243C2">
            <w:pPr>
              <w:spacing w:line="240" w:lineRule="auto"/>
              <w:jc w:val="left"/>
              <w:rPr>
                <w:rFonts w:hint="default" w:hAnsi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研究情况：</w:t>
            </w:r>
          </w:p>
          <w:p w14:paraId="13474A74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  <w:lang w:val="en-US" w:eastAsia="zh-CN"/>
              </w:rPr>
              <w:t xml:space="preserve">是否存在 </w:t>
            </w:r>
            <w:r>
              <w:rPr>
                <w:rFonts w:hint="default" w:hAnsi="宋体"/>
                <w:szCs w:val="21"/>
                <w:lang w:val="en-US" w:eastAsia="zh-CN"/>
              </w:rPr>
              <w:t>SUSAR</w:t>
            </w:r>
            <w:r>
              <w:rPr>
                <w:rFonts w:hint="eastAsia" w:hAnsi="宋体"/>
                <w:szCs w:val="21"/>
                <w:lang w:val="en-US" w:eastAsia="zh-CN"/>
              </w:rPr>
              <w:t xml:space="preserve">：□是   □否 </w:t>
            </w:r>
          </w:p>
          <w:p w14:paraId="62C4A2D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 xml:space="preserve">研究中是否存在影响试验参与者权益的问题：□否   □是（请另页说明） </w:t>
            </w:r>
          </w:p>
          <w:p w14:paraId="7306B60D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hAnsi="宋体"/>
                <w:szCs w:val="21"/>
                <w:lang w:val="en-US" w:eastAsia="zh-CN"/>
              </w:rPr>
            </w:pPr>
            <w:r>
              <w:rPr>
                <w:rFonts w:hint="default" w:hAnsi="宋体"/>
                <w:szCs w:val="21"/>
                <w:lang w:val="en-US" w:eastAsia="zh-CN"/>
              </w:rPr>
              <w:t xml:space="preserve">SAE/SUSAR </w:t>
            </w:r>
            <w:r>
              <w:rPr>
                <w:rFonts w:hint="eastAsia" w:hAnsi="宋体"/>
                <w:szCs w:val="21"/>
                <w:lang w:val="en-US" w:eastAsia="zh-CN"/>
              </w:rPr>
              <w:t>或方案规定必须报告的重要医学事件已</w:t>
            </w:r>
            <w:bookmarkStart w:id="0" w:name="_GoBack"/>
            <w:bookmarkEnd w:id="0"/>
            <w:r>
              <w:rPr>
                <w:rFonts w:hint="eastAsia" w:hAnsi="宋体"/>
                <w:szCs w:val="21"/>
                <w:lang w:val="en-US" w:eastAsia="zh-CN"/>
              </w:rPr>
              <w:t xml:space="preserve">经及时报告： </w:t>
            </w:r>
          </w:p>
          <w:p w14:paraId="1D83FB7D">
            <w:pPr>
              <w:numPr>
                <w:ilvl w:val="0"/>
                <w:numId w:val="0"/>
              </w:numPr>
              <w:spacing w:line="360" w:lineRule="auto"/>
              <w:ind w:leftChars="0" w:firstLine="4830" w:firstLineChars="2300"/>
              <w:jc w:val="left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 xml:space="preserve">□是 □否 □不适用 </w:t>
            </w:r>
          </w:p>
          <w:p w14:paraId="0B84CDBA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违背</w:t>
            </w:r>
            <w:r>
              <w:rPr>
                <w:rFonts w:hint="default" w:hAnsi="宋体"/>
                <w:szCs w:val="21"/>
                <w:lang w:val="en-US" w:eastAsia="zh-CN"/>
              </w:rPr>
              <w:t>/</w:t>
            </w:r>
            <w:r>
              <w:rPr>
                <w:rFonts w:hint="eastAsia" w:hAnsi="宋体"/>
                <w:szCs w:val="21"/>
                <w:lang w:val="en-US" w:eastAsia="zh-CN"/>
              </w:rPr>
              <w:t>偏离方案事件已经及时报告：         □是 □否 □不适用</w:t>
            </w:r>
          </w:p>
          <w:p w14:paraId="6441644B">
            <w:pPr>
              <w:spacing w:line="300" w:lineRule="auto"/>
              <w:rPr>
                <w:szCs w:val="21"/>
              </w:rPr>
            </w:pPr>
          </w:p>
        </w:tc>
      </w:tr>
      <w:tr w14:paraId="01E8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271" w:type="dxa"/>
          </w:tcPr>
          <w:p w14:paraId="0CA115A7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主要研究者签字</w:t>
            </w:r>
          </w:p>
        </w:tc>
        <w:tc>
          <w:tcPr>
            <w:tcW w:w="6688" w:type="dxa"/>
            <w:gridSpan w:val="7"/>
          </w:tcPr>
          <w:p w14:paraId="4D47ECE7">
            <w:pPr>
              <w:spacing w:line="300" w:lineRule="auto"/>
              <w:rPr>
                <w:szCs w:val="21"/>
              </w:rPr>
            </w:pPr>
          </w:p>
        </w:tc>
      </w:tr>
      <w:tr w14:paraId="75A6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271" w:type="dxa"/>
            <w:tcBorders>
              <w:bottom w:val="single" w:color="auto" w:sz="4" w:space="0"/>
            </w:tcBorders>
          </w:tcPr>
          <w:p w14:paraId="3A65C26A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日期</w:t>
            </w:r>
          </w:p>
        </w:tc>
        <w:tc>
          <w:tcPr>
            <w:tcW w:w="6688" w:type="dxa"/>
            <w:gridSpan w:val="7"/>
            <w:tcBorders>
              <w:bottom w:val="single" w:color="auto" w:sz="4" w:space="0"/>
            </w:tcBorders>
          </w:tcPr>
          <w:p w14:paraId="44AC180C">
            <w:pPr>
              <w:spacing w:line="300" w:lineRule="auto"/>
              <w:rPr>
                <w:szCs w:val="21"/>
              </w:rPr>
            </w:pPr>
          </w:p>
        </w:tc>
      </w:tr>
    </w:tbl>
    <w:p w14:paraId="454F39D0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注：①“提前退出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试验参与者</w:t>
      </w: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一览表”至少应包括：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试验参与者</w:t>
      </w: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 xml:space="preserve">编号、退出原因、退出时研究参与 </w:t>
      </w:r>
    </w:p>
    <w:p w14:paraId="06B8BE2B">
      <w:pPr>
        <w:tabs>
          <w:tab w:val="left" w:pos="3094"/>
        </w:tabs>
        <w:jc w:val="left"/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者健康情况。②“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 xml:space="preserve">SAE/SUSAR 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一览表”至少应包括试验参与者编号、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SAE/SUSAR</w:t>
      </w:r>
      <w:r>
        <w:rPr>
          <w:rFonts w:hint="eastAsia" w:cs="Times New Roman"/>
          <w:color w:val="000000"/>
          <w:kern w:val="0"/>
          <w:sz w:val="20"/>
          <w:szCs w:val="20"/>
          <w:lang w:val="en-US" w:eastAsia="zh-CN" w:bidi="ar"/>
        </w:rPr>
        <w:t>名称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、发生时间、PI以及申办者判断与该临床研究的相关性、预期性、试验参与者转归和是否赔偿。③“违背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偏离方案一览表”至少应包括研究参 与者编号、发生日期、发现日期、违背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偏离方案类型、事件描述、事件发生的原因、对试验参与者的影响、对研究结果的影响和处理措施。</w:t>
      </w:r>
    </w:p>
    <w:p w14:paraId="1350B154">
      <w:pPr>
        <w:spacing w:line="360" w:lineRule="auto"/>
        <w:jc w:val="left"/>
        <w:rPr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587" w:bottom="1417" w:left="1587" w:header="851" w:footer="992" w:gutter="0"/>
      <w:pgNumType w:start="1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EB31">
    <w:pPr>
      <w:pStyle w:val="4"/>
    </w:pPr>
    <w:r>
      <w:rPr>
        <w:rFonts w:hint="eastAsia" w:ascii="宋体" w:hAnsi="宋体"/>
      </w:rPr>
      <w:t>标准操作规程/</w:t>
    </w:r>
    <w:r>
      <w:t>Standard Operating Procedures</w:t>
    </w:r>
    <w:r>
      <w:rPr>
        <w:rFonts w:hint="eastAsia" w:eastAsia="楷体_GB2312"/>
      </w:rPr>
      <w:t xml:space="preserve">                                       </w:t>
    </w:r>
    <w:r>
      <w:rPr>
        <w:rFonts w:hint="eastAsia" w:ascii="宋体" w:hAnsi="宋体"/>
      </w:rPr>
      <w:t xml:space="preserve">第 </w:t>
    </w: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4</w:t>
    </w:r>
    <w:r>
      <w:rPr>
        <w:rFonts w:ascii="宋体" w:hAnsi="宋体"/>
      </w:rPr>
      <w:fldChar w:fldCharType="end"/>
    </w:r>
    <w:r>
      <w:rPr>
        <w:rFonts w:hint="eastAsia" w:ascii="宋体" w:hAnsi="宋体"/>
      </w:rPr>
      <w:t>页  共4页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1B15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6E387">
    <w:pPr>
      <w:pStyle w:val="4"/>
      <w:jc w:val="both"/>
    </w:pPr>
    <w:r>
      <w:t>V</w:t>
    </w:r>
    <w:r>
      <w:rPr>
        <w:rFonts w:hint="eastAsia"/>
        <w:lang w:val="en-US" w:eastAsia="zh-CN"/>
      </w:rPr>
      <w:t>3.0/2026-07-30</w:t>
    </w:r>
    <w:r>
      <w:rPr>
        <w:rFonts w:eastAsia="楷体_GB2312"/>
      </w:rPr>
      <w:t xml:space="preserve">                                                    </w:t>
    </w:r>
    <w:r>
      <w:rPr>
        <w:rFonts w:hint="eastAsia" w:eastAsia="楷体_GB2312"/>
        <w:lang w:val="en-US" w:eastAsia="zh-CN"/>
      </w:rPr>
      <w:t xml:space="preserve">     </w:t>
    </w:r>
    <w:r>
      <w:rPr>
        <w:rFonts w:eastAsia="楷体_GB2312"/>
      </w:rPr>
      <w:t xml:space="preserve">          </w:t>
    </w:r>
    <w:r>
      <w:rPr>
        <w:rFonts w:hAnsi="宋体"/>
      </w:rPr>
      <w:t>第</w:t>
    </w:r>
    <w:r>
      <w:t>1</w:t>
    </w:r>
    <w:r>
      <w:rPr>
        <w:rFonts w:hAnsi="宋体"/>
      </w:rPr>
      <w:t>页</w:t>
    </w:r>
    <w:r>
      <w:t xml:space="preserve">  </w:t>
    </w:r>
    <w:r>
      <w:rPr>
        <w:rFonts w:hAnsi="宋体"/>
      </w:rPr>
      <w:t>共</w:t>
    </w:r>
    <w:r>
      <w:t>1</w:t>
    </w:r>
    <w:r>
      <w:rPr>
        <w:rFonts w:hAnsi="宋体"/>
      </w:rPr>
      <w:t>页</w:t>
    </w:r>
  </w:p>
  <w:p w14:paraId="439BA7CB">
    <w:pPr>
      <w:pStyle w:val="4"/>
      <w:jc w:val="both"/>
    </w:pPr>
    <w:r>
      <w:t xml:space="preserve">SOPs Link: </w:t>
    </w:r>
    <w:r>
      <w:rPr>
        <w:rFonts w:hint="eastAsia"/>
      </w:rPr>
      <w:t>WZPH</w:t>
    </w:r>
    <w:r>
      <w:t>EC-C-019</w:t>
    </w:r>
    <w:r>
      <w:rPr>
        <w:rFonts w:eastAsia="楷体_GB2312"/>
      </w:rPr>
      <w:t xml:space="preserve">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EB48D">
    <w:r>
      <w:rPr>
        <w:rFonts w:hint="eastAsia"/>
      </w:rPr>
      <w:t xml:space="preserve">                                     </w:t>
    </w:r>
    <w:r>
      <w:t xml:space="preserve">                           XZEC-C-011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D6FFA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CE599">
    <w:pPr>
      <w:ind w:left="840" w:hanging="840" w:hangingChars="400"/>
      <w:rPr>
        <w:szCs w:val="21"/>
      </w:rPr>
    </w:pPr>
    <w:r>
      <w:rPr>
        <w:rFonts w:hint="eastAsia"/>
      </w:rPr>
      <w:t xml:space="preserve">WZPHEC-C-F35                                          </w:t>
    </w:r>
    <w:r>
      <w:ptab w:relativeTo="margin" w:alignment="right" w:leader="none"/>
    </w:r>
    <w:r>
      <w:drawing>
        <wp:inline distT="0" distB="0" distL="0" distR="0">
          <wp:extent cx="476250" cy="476250"/>
          <wp:effectExtent l="0" t="0" r="0" b="0"/>
          <wp:docPr id="1" name="图片 1" descr="D:\D工作\药剂科\温人医2022logo（透）.png温人医2022logo（透）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D工作\药剂科\温人医2022logo（透）.png温人医2022logo（透）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Cs w:val="21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6A304E"/>
    <w:multiLevelType w:val="singleLevel"/>
    <w:tmpl w:val="606A304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BB"/>
    <w:rsid w:val="0000467A"/>
    <w:rsid w:val="00005B61"/>
    <w:rsid w:val="00006F92"/>
    <w:rsid w:val="0000703B"/>
    <w:rsid w:val="00011A12"/>
    <w:rsid w:val="00012781"/>
    <w:rsid w:val="00021DF4"/>
    <w:rsid w:val="0002561B"/>
    <w:rsid w:val="00037E22"/>
    <w:rsid w:val="0006360C"/>
    <w:rsid w:val="00071269"/>
    <w:rsid w:val="00075707"/>
    <w:rsid w:val="0008041C"/>
    <w:rsid w:val="00082A4D"/>
    <w:rsid w:val="000868C1"/>
    <w:rsid w:val="000870F9"/>
    <w:rsid w:val="00092E2E"/>
    <w:rsid w:val="00093E04"/>
    <w:rsid w:val="00095A6D"/>
    <w:rsid w:val="000A1D2D"/>
    <w:rsid w:val="000B1A5A"/>
    <w:rsid w:val="000C1BB2"/>
    <w:rsid w:val="000C54BD"/>
    <w:rsid w:val="000C5B21"/>
    <w:rsid w:val="000D59D3"/>
    <w:rsid w:val="000E1826"/>
    <w:rsid w:val="000E46E4"/>
    <w:rsid w:val="000E7573"/>
    <w:rsid w:val="000F20B4"/>
    <w:rsid w:val="000F356D"/>
    <w:rsid w:val="000F4A84"/>
    <w:rsid w:val="000F6B46"/>
    <w:rsid w:val="000F7D2A"/>
    <w:rsid w:val="00107246"/>
    <w:rsid w:val="0011428F"/>
    <w:rsid w:val="001153D9"/>
    <w:rsid w:val="0012220C"/>
    <w:rsid w:val="00131290"/>
    <w:rsid w:val="0013318E"/>
    <w:rsid w:val="00134348"/>
    <w:rsid w:val="00145897"/>
    <w:rsid w:val="00147D78"/>
    <w:rsid w:val="00153E88"/>
    <w:rsid w:val="0015445D"/>
    <w:rsid w:val="00162B35"/>
    <w:rsid w:val="00163BE4"/>
    <w:rsid w:val="00166BA8"/>
    <w:rsid w:val="00170B7E"/>
    <w:rsid w:val="001721FC"/>
    <w:rsid w:val="00174889"/>
    <w:rsid w:val="0017511D"/>
    <w:rsid w:val="0017516E"/>
    <w:rsid w:val="00181ABC"/>
    <w:rsid w:val="00185B73"/>
    <w:rsid w:val="00194517"/>
    <w:rsid w:val="00197C9D"/>
    <w:rsid w:val="00197CBA"/>
    <w:rsid w:val="00197FF8"/>
    <w:rsid w:val="001A4A9A"/>
    <w:rsid w:val="001A50EE"/>
    <w:rsid w:val="001B2428"/>
    <w:rsid w:val="001C76F1"/>
    <w:rsid w:val="001D1D7A"/>
    <w:rsid w:val="001D2139"/>
    <w:rsid w:val="001E55E0"/>
    <w:rsid w:val="001E794A"/>
    <w:rsid w:val="001F30F8"/>
    <w:rsid w:val="001F42C4"/>
    <w:rsid w:val="001F71E1"/>
    <w:rsid w:val="001F7677"/>
    <w:rsid w:val="0020008A"/>
    <w:rsid w:val="0020182F"/>
    <w:rsid w:val="00202A7C"/>
    <w:rsid w:val="00203D1D"/>
    <w:rsid w:val="00203D83"/>
    <w:rsid w:val="00214A6D"/>
    <w:rsid w:val="00216212"/>
    <w:rsid w:val="00216D1C"/>
    <w:rsid w:val="00223F87"/>
    <w:rsid w:val="002278E0"/>
    <w:rsid w:val="00231190"/>
    <w:rsid w:val="002322C0"/>
    <w:rsid w:val="002340AD"/>
    <w:rsid w:val="00235EE6"/>
    <w:rsid w:val="0023696F"/>
    <w:rsid w:val="002406B4"/>
    <w:rsid w:val="00257F45"/>
    <w:rsid w:val="00261207"/>
    <w:rsid w:val="00261787"/>
    <w:rsid w:val="002638E5"/>
    <w:rsid w:val="002643C0"/>
    <w:rsid w:val="0027048B"/>
    <w:rsid w:val="00275260"/>
    <w:rsid w:val="00280390"/>
    <w:rsid w:val="00281B80"/>
    <w:rsid w:val="00284433"/>
    <w:rsid w:val="002858A9"/>
    <w:rsid w:val="00290C17"/>
    <w:rsid w:val="00291CA8"/>
    <w:rsid w:val="00294BFF"/>
    <w:rsid w:val="002A5233"/>
    <w:rsid w:val="002B2E3C"/>
    <w:rsid w:val="002B390B"/>
    <w:rsid w:val="002B5927"/>
    <w:rsid w:val="002B6365"/>
    <w:rsid w:val="002C40E8"/>
    <w:rsid w:val="002C4A11"/>
    <w:rsid w:val="002C5AD0"/>
    <w:rsid w:val="002C765E"/>
    <w:rsid w:val="002D3FC7"/>
    <w:rsid w:val="002D4E2B"/>
    <w:rsid w:val="002D52A3"/>
    <w:rsid w:val="002E2221"/>
    <w:rsid w:val="002E34A0"/>
    <w:rsid w:val="002E36B0"/>
    <w:rsid w:val="002E510F"/>
    <w:rsid w:val="002E54FF"/>
    <w:rsid w:val="002F0005"/>
    <w:rsid w:val="002F55DA"/>
    <w:rsid w:val="00300460"/>
    <w:rsid w:val="00301A70"/>
    <w:rsid w:val="003039FB"/>
    <w:rsid w:val="00312245"/>
    <w:rsid w:val="00317734"/>
    <w:rsid w:val="00317AF4"/>
    <w:rsid w:val="00321C3B"/>
    <w:rsid w:val="00324EB8"/>
    <w:rsid w:val="00330C29"/>
    <w:rsid w:val="003340E9"/>
    <w:rsid w:val="0033431E"/>
    <w:rsid w:val="0034031C"/>
    <w:rsid w:val="00344237"/>
    <w:rsid w:val="003467FC"/>
    <w:rsid w:val="00355F85"/>
    <w:rsid w:val="00356C63"/>
    <w:rsid w:val="003605BD"/>
    <w:rsid w:val="0036095D"/>
    <w:rsid w:val="00365781"/>
    <w:rsid w:val="00371913"/>
    <w:rsid w:val="00377577"/>
    <w:rsid w:val="00377902"/>
    <w:rsid w:val="0038095B"/>
    <w:rsid w:val="00383B5E"/>
    <w:rsid w:val="00385376"/>
    <w:rsid w:val="00385D4C"/>
    <w:rsid w:val="003A0016"/>
    <w:rsid w:val="003B2662"/>
    <w:rsid w:val="003C148C"/>
    <w:rsid w:val="003C22A2"/>
    <w:rsid w:val="003C24AB"/>
    <w:rsid w:val="003C3D1B"/>
    <w:rsid w:val="003C43DC"/>
    <w:rsid w:val="003C4837"/>
    <w:rsid w:val="003D3B79"/>
    <w:rsid w:val="003D5E71"/>
    <w:rsid w:val="003F0AA8"/>
    <w:rsid w:val="003F0C43"/>
    <w:rsid w:val="00402A0B"/>
    <w:rsid w:val="00406BFE"/>
    <w:rsid w:val="00407BAD"/>
    <w:rsid w:val="0041486D"/>
    <w:rsid w:val="00414CA2"/>
    <w:rsid w:val="00416C94"/>
    <w:rsid w:val="00421C01"/>
    <w:rsid w:val="004266BF"/>
    <w:rsid w:val="00443BE2"/>
    <w:rsid w:val="0044491A"/>
    <w:rsid w:val="004449CC"/>
    <w:rsid w:val="00446F5A"/>
    <w:rsid w:val="00451328"/>
    <w:rsid w:val="0045506A"/>
    <w:rsid w:val="00457FBB"/>
    <w:rsid w:val="00460BA1"/>
    <w:rsid w:val="004703A1"/>
    <w:rsid w:val="004715A9"/>
    <w:rsid w:val="00471667"/>
    <w:rsid w:val="00471A85"/>
    <w:rsid w:val="00472869"/>
    <w:rsid w:val="00480C4D"/>
    <w:rsid w:val="0048466A"/>
    <w:rsid w:val="00486443"/>
    <w:rsid w:val="00493B89"/>
    <w:rsid w:val="00493DC5"/>
    <w:rsid w:val="004A102B"/>
    <w:rsid w:val="004A10A1"/>
    <w:rsid w:val="004A6B38"/>
    <w:rsid w:val="004B0007"/>
    <w:rsid w:val="004B0D30"/>
    <w:rsid w:val="004B2B0F"/>
    <w:rsid w:val="004B2D84"/>
    <w:rsid w:val="004B2E20"/>
    <w:rsid w:val="004B45FD"/>
    <w:rsid w:val="004C0068"/>
    <w:rsid w:val="004C2B31"/>
    <w:rsid w:val="004C2B6D"/>
    <w:rsid w:val="004C6F54"/>
    <w:rsid w:val="004D6276"/>
    <w:rsid w:val="004F1792"/>
    <w:rsid w:val="0050310A"/>
    <w:rsid w:val="00505998"/>
    <w:rsid w:val="0050624B"/>
    <w:rsid w:val="00512534"/>
    <w:rsid w:val="00520B5D"/>
    <w:rsid w:val="00521D60"/>
    <w:rsid w:val="00523E93"/>
    <w:rsid w:val="0052470B"/>
    <w:rsid w:val="00533DA5"/>
    <w:rsid w:val="00534E63"/>
    <w:rsid w:val="00537E88"/>
    <w:rsid w:val="00540A61"/>
    <w:rsid w:val="00541982"/>
    <w:rsid w:val="005419C1"/>
    <w:rsid w:val="00542B1D"/>
    <w:rsid w:val="00543372"/>
    <w:rsid w:val="005437FF"/>
    <w:rsid w:val="0054417F"/>
    <w:rsid w:val="0054501F"/>
    <w:rsid w:val="0056163A"/>
    <w:rsid w:val="00564C1D"/>
    <w:rsid w:val="0056534B"/>
    <w:rsid w:val="00565452"/>
    <w:rsid w:val="0057166C"/>
    <w:rsid w:val="0057651B"/>
    <w:rsid w:val="005771C8"/>
    <w:rsid w:val="0058159B"/>
    <w:rsid w:val="005831A4"/>
    <w:rsid w:val="00583310"/>
    <w:rsid w:val="00584106"/>
    <w:rsid w:val="00585E96"/>
    <w:rsid w:val="00586861"/>
    <w:rsid w:val="00594EC4"/>
    <w:rsid w:val="005A18EC"/>
    <w:rsid w:val="005A289D"/>
    <w:rsid w:val="005A4634"/>
    <w:rsid w:val="005B4ACD"/>
    <w:rsid w:val="005B736B"/>
    <w:rsid w:val="005C7A32"/>
    <w:rsid w:val="005D293E"/>
    <w:rsid w:val="005D3BDD"/>
    <w:rsid w:val="005D5BB3"/>
    <w:rsid w:val="005E31B3"/>
    <w:rsid w:val="005E6679"/>
    <w:rsid w:val="00604833"/>
    <w:rsid w:val="0060713F"/>
    <w:rsid w:val="00607BB4"/>
    <w:rsid w:val="006117F2"/>
    <w:rsid w:val="00611EA0"/>
    <w:rsid w:val="00614411"/>
    <w:rsid w:val="00614810"/>
    <w:rsid w:val="00615898"/>
    <w:rsid w:val="00620E62"/>
    <w:rsid w:val="00631781"/>
    <w:rsid w:val="006403E3"/>
    <w:rsid w:val="00645CE6"/>
    <w:rsid w:val="00650F94"/>
    <w:rsid w:val="006544A8"/>
    <w:rsid w:val="006557A0"/>
    <w:rsid w:val="0066606F"/>
    <w:rsid w:val="00670590"/>
    <w:rsid w:val="006746ED"/>
    <w:rsid w:val="00682D10"/>
    <w:rsid w:val="006A0141"/>
    <w:rsid w:val="006A09EC"/>
    <w:rsid w:val="006B1160"/>
    <w:rsid w:val="006B6AF6"/>
    <w:rsid w:val="006C1C65"/>
    <w:rsid w:val="006C588D"/>
    <w:rsid w:val="006C5FE6"/>
    <w:rsid w:val="006C74AC"/>
    <w:rsid w:val="006D60E9"/>
    <w:rsid w:val="006D7D6B"/>
    <w:rsid w:val="006E0466"/>
    <w:rsid w:val="006E0A41"/>
    <w:rsid w:val="006F0C1C"/>
    <w:rsid w:val="006F546C"/>
    <w:rsid w:val="006F7ED4"/>
    <w:rsid w:val="00701D5C"/>
    <w:rsid w:val="0071099C"/>
    <w:rsid w:val="0071402C"/>
    <w:rsid w:val="00715A8E"/>
    <w:rsid w:val="00721A3B"/>
    <w:rsid w:val="00724416"/>
    <w:rsid w:val="007264A0"/>
    <w:rsid w:val="00727E6C"/>
    <w:rsid w:val="007351C4"/>
    <w:rsid w:val="007371CC"/>
    <w:rsid w:val="007426F2"/>
    <w:rsid w:val="0074368A"/>
    <w:rsid w:val="00744FBB"/>
    <w:rsid w:val="007470A9"/>
    <w:rsid w:val="007478E2"/>
    <w:rsid w:val="0075394B"/>
    <w:rsid w:val="0075639B"/>
    <w:rsid w:val="0075758F"/>
    <w:rsid w:val="00760EBD"/>
    <w:rsid w:val="0076450F"/>
    <w:rsid w:val="007712B1"/>
    <w:rsid w:val="007737FF"/>
    <w:rsid w:val="00791D8E"/>
    <w:rsid w:val="00793263"/>
    <w:rsid w:val="007A67E4"/>
    <w:rsid w:val="007A7065"/>
    <w:rsid w:val="007B19F7"/>
    <w:rsid w:val="007B4C65"/>
    <w:rsid w:val="007C3DAA"/>
    <w:rsid w:val="007C442F"/>
    <w:rsid w:val="007C466F"/>
    <w:rsid w:val="007C5C50"/>
    <w:rsid w:val="007C7528"/>
    <w:rsid w:val="007D4C91"/>
    <w:rsid w:val="007E1649"/>
    <w:rsid w:val="007E2159"/>
    <w:rsid w:val="00805380"/>
    <w:rsid w:val="00806441"/>
    <w:rsid w:val="008108B9"/>
    <w:rsid w:val="00812EF2"/>
    <w:rsid w:val="00812F24"/>
    <w:rsid w:val="008135CC"/>
    <w:rsid w:val="00816D51"/>
    <w:rsid w:val="00822849"/>
    <w:rsid w:val="008239A3"/>
    <w:rsid w:val="00824D26"/>
    <w:rsid w:val="0083018D"/>
    <w:rsid w:val="0083118B"/>
    <w:rsid w:val="00837334"/>
    <w:rsid w:val="008379F1"/>
    <w:rsid w:val="00855E6E"/>
    <w:rsid w:val="00863982"/>
    <w:rsid w:val="00864681"/>
    <w:rsid w:val="00865EB0"/>
    <w:rsid w:val="00871983"/>
    <w:rsid w:val="008810E6"/>
    <w:rsid w:val="0088224C"/>
    <w:rsid w:val="0089397F"/>
    <w:rsid w:val="00893E3F"/>
    <w:rsid w:val="00894E7D"/>
    <w:rsid w:val="008A3150"/>
    <w:rsid w:val="008A410E"/>
    <w:rsid w:val="008A5EF2"/>
    <w:rsid w:val="008B2A01"/>
    <w:rsid w:val="008B3348"/>
    <w:rsid w:val="008C700A"/>
    <w:rsid w:val="008D3851"/>
    <w:rsid w:val="008E28B4"/>
    <w:rsid w:val="008F7E1B"/>
    <w:rsid w:val="00900431"/>
    <w:rsid w:val="00902D98"/>
    <w:rsid w:val="00905F72"/>
    <w:rsid w:val="00906E25"/>
    <w:rsid w:val="00907012"/>
    <w:rsid w:val="00910816"/>
    <w:rsid w:val="00911044"/>
    <w:rsid w:val="00915627"/>
    <w:rsid w:val="009259FF"/>
    <w:rsid w:val="00925AE1"/>
    <w:rsid w:val="00926F45"/>
    <w:rsid w:val="00927228"/>
    <w:rsid w:val="00932406"/>
    <w:rsid w:val="00941AD5"/>
    <w:rsid w:val="00942A0F"/>
    <w:rsid w:val="0094553B"/>
    <w:rsid w:val="00947381"/>
    <w:rsid w:val="009528BD"/>
    <w:rsid w:val="00963866"/>
    <w:rsid w:val="00967AD7"/>
    <w:rsid w:val="0097069D"/>
    <w:rsid w:val="00975B7F"/>
    <w:rsid w:val="00984632"/>
    <w:rsid w:val="00987643"/>
    <w:rsid w:val="00997F59"/>
    <w:rsid w:val="00997FA4"/>
    <w:rsid w:val="009A2EAD"/>
    <w:rsid w:val="009B41AD"/>
    <w:rsid w:val="009B58D6"/>
    <w:rsid w:val="009C11F6"/>
    <w:rsid w:val="009C193E"/>
    <w:rsid w:val="009C37D2"/>
    <w:rsid w:val="009C4D4D"/>
    <w:rsid w:val="009C6134"/>
    <w:rsid w:val="009E03DA"/>
    <w:rsid w:val="009E3292"/>
    <w:rsid w:val="009E3F3E"/>
    <w:rsid w:val="009F02EA"/>
    <w:rsid w:val="009F2393"/>
    <w:rsid w:val="009F514D"/>
    <w:rsid w:val="00A00FA2"/>
    <w:rsid w:val="00A06DC3"/>
    <w:rsid w:val="00A1000F"/>
    <w:rsid w:val="00A10D77"/>
    <w:rsid w:val="00A1271C"/>
    <w:rsid w:val="00A21DCB"/>
    <w:rsid w:val="00A2470B"/>
    <w:rsid w:val="00A24C33"/>
    <w:rsid w:val="00A33364"/>
    <w:rsid w:val="00A4314F"/>
    <w:rsid w:val="00A4645B"/>
    <w:rsid w:val="00A46EE1"/>
    <w:rsid w:val="00A50FFE"/>
    <w:rsid w:val="00A550A4"/>
    <w:rsid w:val="00A6075D"/>
    <w:rsid w:val="00A636DB"/>
    <w:rsid w:val="00A75B4A"/>
    <w:rsid w:val="00A80493"/>
    <w:rsid w:val="00A91614"/>
    <w:rsid w:val="00A927A6"/>
    <w:rsid w:val="00AA14ED"/>
    <w:rsid w:val="00AA2131"/>
    <w:rsid w:val="00AC01B6"/>
    <w:rsid w:val="00AC18EA"/>
    <w:rsid w:val="00AC3B6B"/>
    <w:rsid w:val="00AD5ED6"/>
    <w:rsid w:val="00AE0200"/>
    <w:rsid w:val="00AE1278"/>
    <w:rsid w:val="00AE19A6"/>
    <w:rsid w:val="00AE357A"/>
    <w:rsid w:val="00AE3C81"/>
    <w:rsid w:val="00AF386F"/>
    <w:rsid w:val="00AF4487"/>
    <w:rsid w:val="00AF6E63"/>
    <w:rsid w:val="00AF76A5"/>
    <w:rsid w:val="00B0409D"/>
    <w:rsid w:val="00B07967"/>
    <w:rsid w:val="00B117EC"/>
    <w:rsid w:val="00B12DAF"/>
    <w:rsid w:val="00B315A7"/>
    <w:rsid w:val="00B563CE"/>
    <w:rsid w:val="00B65D1C"/>
    <w:rsid w:val="00B72D68"/>
    <w:rsid w:val="00B776BA"/>
    <w:rsid w:val="00B83BEA"/>
    <w:rsid w:val="00B90DAE"/>
    <w:rsid w:val="00B9133D"/>
    <w:rsid w:val="00B932DD"/>
    <w:rsid w:val="00B93735"/>
    <w:rsid w:val="00BA2CE4"/>
    <w:rsid w:val="00BA2FAC"/>
    <w:rsid w:val="00BA5AC1"/>
    <w:rsid w:val="00BA780B"/>
    <w:rsid w:val="00BB0B6F"/>
    <w:rsid w:val="00BB5A47"/>
    <w:rsid w:val="00BB7103"/>
    <w:rsid w:val="00BC4A9B"/>
    <w:rsid w:val="00BD270C"/>
    <w:rsid w:val="00BD5307"/>
    <w:rsid w:val="00BD6042"/>
    <w:rsid w:val="00BD6705"/>
    <w:rsid w:val="00BE100E"/>
    <w:rsid w:val="00BE24FA"/>
    <w:rsid w:val="00BF182F"/>
    <w:rsid w:val="00BF19BA"/>
    <w:rsid w:val="00BF2B68"/>
    <w:rsid w:val="00BF485A"/>
    <w:rsid w:val="00BF5979"/>
    <w:rsid w:val="00BF5BAD"/>
    <w:rsid w:val="00BF73AC"/>
    <w:rsid w:val="00C022B9"/>
    <w:rsid w:val="00C049F2"/>
    <w:rsid w:val="00C05CB2"/>
    <w:rsid w:val="00C12A3A"/>
    <w:rsid w:val="00C209FB"/>
    <w:rsid w:val="00C212E5"/>
    <w:rsid w:val="00C213DC"/>
    <w:rsid w:val="00C21572"/>
    <w:rsid w:val="00C2495B"/>
    <w:rsid w:val="00C24BD6"/>
    <w:rsid w:val="00C273D9"/>
    <w:rsid w:val="00C27C32"/>
    <w:rsid w:val="00C326A9"/>
    <w:rsid w:val="00C349A5"/>
    <w:rsid w:val="00C40936"/>
    <w:rsid w:val="00C430C4"/>
    <w:rsid w:val="00C433A3"/>
    <w:rsid w:val="00C43F19"/>
    <w:rsid w:val="00C456BD"/>
    <w:rsid w:val="00C463C0"/>
    <w:rsid w:val="00C5249C"/>
    <w:rsid w:val="00C55111"/>
    <w:rsid w:val="00C631EE"/>
    <w:rsid w:val="00C63F50"/>
    <w:rsid w:val="00C64BEC"/>
    <w:rsid w:val="00C67577"/>
    <w:rsid w:val="00C70ED3"/>
    <w:rsid w:val="00C7351A"/>
    <w:rsid w:val="00C73C12"/>
    <w:rsid w:val="00C7776E"/>
    <w:rsid w:val="00C8351F"/>
    <w:rsid w:val="00C9755C"/>
    <w:rsid w:val="00CA09F8"/>
    <w:rsid w:val="00CA0FD5"/>
    <w:rsid w:val="00CA34C7"/>
    <w:rsid w:val="00CA60F4"/>
    <w:rsid w:val="00CA6B22"/>
    <w:rsid w:val="00CB4C28"/>
    <w:rsid w:val="00CC0D8D"/>
    <w:rsid w:val="00CC3686"/>
    <w:rsid w:val="00CC6AC8"/>
    <w:rsid w:val="00CC7438"/>
    <w:rsid w:val="00CD5C13"/>
    <w:rsid w:val="00CD71FB"/>
    <w:rsid w:val="00CE64BE"/>
    <w:rsid w:val="00CE6781"/>
    <w:rsid w:val="00CF0897"/>
    <w:rsid w:val="00CF158C"/>
    <w:rsid w:val="00CF16C9"/>
    <w:rsid w:val="00CF5D54"/>
    <w:rsid w:val="00D03355"/>
    <w:rsid w:val="00D11ED6"/>
    <w:rsid w:val="00D1507E"/>
    <w:rsid w:val="00D15A96"/>
    <w:rsid w:val="00D1655F"/>
    <w:rsid w:val="00D171CF"/>
    <w:rsid w:val="00D23463"/>
    <w:rsid w:val="00D23729"/>
    <w:rsid w:val="00D36533"/>
    <w:rsid w:val="00D47D98"/>
    <w:rsid w:val="00D5088F"/>
    <w:rsid w:val="00D51814"/>
    <w:rsid w:val="00D55ED3"/>
    <w:rsid w:val="00D62BD0"/>
    <w:rsid w:val="00D72F0F"/>
    <w:rsid w:val="00D750AA"/>
    <w:rsid w:val="00D812D9"/>
    <w:rsid w:val="00D82FD2"/>
    <w:rsid w:val="00D85E7A"/>
    <w:rsid w:val="00D9469B"/>
    <w:rsid w:val="00D95F99"/>
    <w:rsid w:val="00D96807"/>
    <w:rsid w:val="00D968E1"/>
    <w:rsid w:val="00D96FF9"/>
    <w:rsid w:val="00DA1B52"/>
    <w:rsid w:val="00DA22F6"/>
    <w:rsid w:val="00DA5BF2"/>
    <w:rsid w:val="00DA7A36"/>
    <w:rsid w:val="00DB0463"/>
    <w:rsid w:val="00DB45FB"/>
    <w:rsid w:val="00DB5CCA"/>
    <w:rsid w:val="00DC412D"/>
    <w:rsid w:val="00DC71AB"/>
    <w:rsid w:val="00DC72A7"/>
    <w:rsid w:val="00DD7A8F"/>
    <w:rsid w:val="00DE21E2"/>
    <w:rsid w:val="00DE3B5A"/>
    <w:rsid w:val="00DE4F3B"/>
    <w:rsid w:val="00DF5EC8"/>
    <w:rsid w:val="00DF7860"/>
    <w:rsid w:val="00E02281"/>
    <w:rsid w:val="00E036DB"/>
    <w:rsid w:val="00E114B2"/>
    <w:rsid w:val="00E15017"/>
    <w:rsid w:val="00E17034"/>
    <w:rsid w:val="00E212A0"/>
    <w:rsid w:val="00E216B0"/>
    <w:rsid w:val="00E2209B"/>
    <w:rsid w:val="00E26224"/>
    <w:rsid w:val="00E27A8B"/>
    <w:rsid w:val="00E27C3C"/>
    <w:rsid w:val="00E31D77"/>
    <w:rsid w:val="00E34F79"/>
    <w:rsid w:val="00E35555"/>
    <w:rsid w:val="00E364BF"/>
    <w:rsid w:val="00E36F39"/>
    <w:rsid w:val="00E411E4"/>
    <w:rsid w:val="00E453C5"/>
    <w:rsid w:val="00E47C69"/>
    <w:rsid w:val="00E5208C"/>
    <w:rsid w:val="00E5442B"/>
    <w:rsid w:val="00E544D6"/>
    <w:rsid w:val="00E5731E"/>
    <w:rsid w:val="00E577B7"/>
    <w:rsid w:val="00E61A67"/>
    <w:rsid w:val="00E621F4"/>
    <w:rsid w:val="00E64AB2"/>
    <w:rsid w:val="00E66BDB"/>
    <w:rsid w:val="00E70F61"/>
    <w:rsid w:val="00E767E6"/>
    <w:rsid w:val="00E76B67"/>
    <w:rsid w:val="00E856FA"/>
    <w:rsid w:val="00E86551"/>
    <w:rsid w:val="00E867A9"/>
    <w:rsid w:val="00E902F4"/>
    <w:rsid w:val="00E90BFA"/>
    <w:rsid w:val="00E92B23"/>
    <w:rsid w:val="00E9326C"/>
    <w:rsid w:val="00E96656"/>
    <w:rsid w:val="00E97F3E"/>
    <w:rsid w:val="00EA00C8"/>
    <w:rsid w:val="00EA5948"/>
    <w:rsid w:val="00EB1B8D"/>
    <w:rsid w:val="00EB5F75"/>
    <w:rsid w:val="00EB6625"/>
    <w:rsid w:val="00EB7286"/>
    <w:rsid w:val="00EC07A4"/>
    <w:rsid w:val="00EC1332"/>
    <w:rsid w:val="00EC641D"/>
    <w:rsid w:val="00ED2308"/>
    <w:rsid w:val="00ED2832"/>
    <w:rsid w:val="00ED2B4A"/>
    <w:rsid w:val="00ED2E96"/>
    <w:rsid w:val="00EE3DEB"/>
    <w:rsid w:val="00EF38B3"/>
    <w:rsid w:val="00EF3B67"/>
    <w:rsid w:val="00EF5B0D"/>
    <w:rsid w:val="00F004C4"/>
    <w:rsid w:val="00F038BA"/>
    <w:rsid w:val="00F0397D"/>
    <w:rsid w:val="00F047C2"/>
    <w:rsid w:val="00F04FED"/>
    <w:rsid w:val="00F10684"/>
    <w:rsid w:val="00F12042"/>
    <w:rsid w:val="00F16581"/>
    <w:rsid w:val="00F20150"/>
    <w:rsid w:val="00F21F0F"/>
    <w:rsid w:val="00F263D8"/>
    <w:rsid w:val="00F30A2D"/>
    <w:rsid w:val="00F3266D"/>
    <w:rsid w:val="00F52898"/>
    <w:rsid w:val="00F54858"/>
    <w:rsid w:val="00F56A10"/>
    <w:rsid w:val="00F61D17"/>
    <w:rsid w:val="00F704E4"/>
    <w:rsid w:val="00F75951"/>
    <w:rsid w:val="00F778B1"/>
    <w:rsid w:val="00F81C6D"/>
    <w:rsid w:val="00F85927"/>
    <w:rsid w:val="00F9124E"/>
    <w:rsid w:val="00F94768"/>
    <w:rsid w:val="00F96747"/>
    <w:rsid w:val="00FA02D4"/>
    <w:rsid w:val="00FA4BFF"/>
    <w:rsid w:val="00FB4975"/>
    <w:rsid w:val="00FB5C18"/>
    <w:rsid w:val="00FC44F9"/>
    <w:rsid w:val="00FE319B"/>
    <w:rsid w:val="00FE6485"/>
    <w:rsid w:val="00FE6973"/>
    <w:rsid w:val="00FF1363"/>
    <w:rsid w:val="04D30DFE"/>
    <w:rsid w:val="053A0526"/>
    <w:rsid w:val="06132107"/>
    <w:rsid w:val="0B284662"/>
    <w:rsid w:val="0BB00B94"/>
    <w:rsid w:val="101D7AFE"/>
    <w:rsid w:val="134543C5"/>
    <w:rsid w:val="1AC32389"/>
    <w:rsid w:val="1B227E1C"/>
    <w:rsid w:val="1DAA54E9"/>
    <w:rsid w:val="2466767A"/>
    <w:rsid w:val="25E6014C"/>
    <w:rsid w:val="2A4A6329"/>
    <w:rsid w:val="2F077120"/>
    <w:rsid w:val="309926D6"/>
    <w:rsid w:val="339A4843"/>
    <w:rsid w:val="33D23FE7"/>
    <w:rsid w:val="39C90E8B"/>
    <w:rsid w:val="3D4C3A1E"/>
    <w:rsid w:val="40197C72"/>
    <w:rsid w:val="53474FD7"/>
    <w:rsid w:val="58706740"/>
    <w:rsid w:val="5BC11BED"/>
    <w:rsid w:val="5C3B6F46"/>
    <w:rsid w:val="5D306A57"/>
    <w:rsid w:val="663C0EC8"/>
    <w:rsid w:val="681F7219"/>
    <w:rsid w:val="744D15C2"/>
    <w:rsid w:val="79B96ED7"/>
    <w:rsid w:val="7A6E6381"/>
    <w:rsid w:val="7ACB04B0"/>
    <w:rsid w:val="7DF07730"/>
    <w:rsid w:val="7E1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unhideWhenUsed/>
    <w:qFormat/>
    <w:uiPriority w:val="99"/>
    <w:pPr>
      <w:jc w:val="left"/>
    </w:pPr>
  </w:style>
  <w:style w:type="paragraph" w:styleId="3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tabs>
        <w:tab w:val="left" w:pos="368"/>
        <w:tab w:val="right" w:leader="dot" w:pos="8493"/>
      </w:tabs>
      <w:spacing w:line="360" w:lineRule="auto"/>
    </w:pPr>
    <w:rPr>
      <w:sz w:val="2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8">
    <w:name w:val="annotation subject"/>
    <w:basedOn w:val="2"/>
    <w:next w:val="2"/>
    <w:link w:val="20"/>
    <w:unhideWhenUsed/>
    <w:qFormat/>
    <w:uiPriority w:val="99"/>
    <w:rPr>
      <w:b/>
      <w:bCs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annotation reference"/>
    <w:basedOn w:val="10"/>
    <w:unhideWhenUsed/>
    <w:qFormat/>
    <w:uiPriority w:val="99"/>
    <w:rPr>
      <w:sz w:val="21"/>
      <w:szCs w:val="21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6">
    <w:name w:val="页脚 Char"/>
    <w:basedOn w:val="10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框文本 Char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眉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文字 Char"/>
    <w:basedOn w:val="10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批注主题 Char"/>
    <w:basedOn w:val="19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491</Words>
  <Characters>536</Characters>
  <Lines>1</Lines>
  <Paragraphs>1</Paragraphs>
  <TotalTime>5</TotalTime>
  <ScaleCrop>false</ScaleCrop>
  <LinksUpToDate>false</LinksUpToDate>
  <CharactersWithSpaces>572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2015-01-28T02:00:00Z</dcterms:created>
  <dc:creator>yangli</dc:creator>
  <cp:lastModifiedBy>蕊桢</cp:lastModifiedBy>
  <dcterms:modified xsi:type="dcterms:W3CDTF">2026-09-02T08:03:21Z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D03C03A5FC6846C28F81502C43D428FE_13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