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6373270">
      <w:pPr>
        <w:pStyle w:val="3"/>
        <w:jc w:val="center"/>
        <w:rPr>
          <w:rFonts w:hAnsi="宋体"/>
          <w:sz w:val="36"/>
          <w:szCs w:val="36"/>
        </w:rPr>
      </w:pPr>
      <w:bookmarkStart w:id="0" w:name="_Toc394042591"/>
      <w:bookmarkStart w:id="1" w:name="_Toc399319005"/>
      <w:r>
        <w:rPr>
          <w:rFonts w:hint="eastAsia" w:hAnsi="宋体"/>
          <w:sz w:val="36"/>
          <w:szCs w:val="36"/>
          <w:lang w:val="en-US" w:eastAsia="zh-CN"/>
        </w:rPr>
        <w:t>暂停研究再启动</w:t>
      </w:r>
      <w:r>
        <w:rPr>
          <w:rFonts w:hAnsi="宋体"/>
          <w:sz w:val="36"/>
          <w:szCs w:val="36"/>
        </w:rPr>
        <w:t>申请</w:t>
      </w:r>
      <w:bookmarkEnd w:id="0"/>
      <w:bookmarkEnd w:id="1"/>
      <w:r>
        <w:rPr>
          <w:rFonts w:hAnsi="宋体"/>
          <w:sz w:val="36"/>
          <w:szCs w:val="36"/>
        </w:rPr>
        <w:t>表</w:t>
      </w:r>
    </w:p>
    <w:tbl>
      <w:tblPr>
        <w:tblStyle w:val="8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3102"/>
        <w:gridCol w:w="2266"/>
        <w:gridCol w:w="2273"/>
      </w:tblGrid>
      <w:tr w14:paraId="3DFD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738" w:type="dxa"/>
            <w:noWrap w:val="0"/>
            <w:vAlign w:val="center"/>
          </w:tcPr>
          <w:p w14:paraId="4B4FBE86">
            <w:pPr>
              <w:jc w:val="center"/>
              <w:rPr>
                <w:rFonts w:hint="default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受理号</w:t>
            </w:r>
          </w:p>
        </w:tc>
        <w:tc>
          <w:tcPr>
            <w:tcW w:w="7641" w:type="dxa"/>
            <w:gridSpan w:val="3"/>
            <w:noWrap w:val="0"/>
            <w:vAlign w:val="center"/>
          </w:tcPr>
          <w:p w14:paraId="13D95D5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3ACBC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738" w:type="dxa"/>
            <w:noWrap w:val="0"/>
            <w:vAlign w:val="center"/>
          </w:tcPr>
          <w:p w14:paraId="6EC612A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原伦理批件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7641" w:type="dxa"/>
            <w:gridSpan w:val="3"/>
            <w:noWrap w:val="0"/>
            <w:vAlign w:val="center"/>
          </w:tcPr>
          <w:p w14:paraId="04A648F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5AC90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738" w:type="dxa"/>
            <w:noWrap w:val="0"/>
            <w:vAlign w:val="center"/>
          </w:tcPr>
          <w:p w14:paraId="59F8CC6C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641" w:type="dxa"/>
            <w:gridSpan w:val="3"/>
            <w:noWrap w:val="0"/>
            <w:vAlign w:val="center"/>
          </w:tcPr>
          <w:p w14:paraId="63D22188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77E99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738" w:type="dxa"/>
            <w:noWrap w:val="0"/>
            <w:vAlign w:val="center"/>
          </w:tcPr>
          <w:p w14:paraId="1F70E4BA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申办者</w:t>
            </w:r>
          </w:p>
        </w:tc>
        <w:tc>
          <w:tcPr>
            <w:tcW w:w="7641" w:type="dxa"/>
            <w:gridSpan w:val="3"/>
            <w:noWrap w:val="0"/>
            <w:vAlign w:val="center"/>
          </w:tcPr>
          <w:p w14:paraId="7624893D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2950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738" w:type="dxa"/>
            <w:noWrap w:val="0"/>
            <w:vAlign w:val="center"/>
          </w:tcPr>
          <w:p w14:paraId="4906152B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产品类别</w:t>
            </w:r>
          </w:p>
        </w:tc>
        <w:tc>
          <w:tcPr>
            <w:tcW w:w="7641" w:type="dxa"/>
            <w:gridSpan w:val="3"/>
            <w:noWrap w:val="0"/>
            <w:vAlign w:val="center"/>
          </w:tcPr>
          <w:p w14:paraId="1CFCA906"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□药物临床试验    □器械临床试验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含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体外诊断试剂临床试验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</w:t>
            </w:r>
          </w:p>
          <w:p w14:paraId="2225C1B4"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2B49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738" w:type="dxa"/>
            <w:noWrap w:val="0"/>
            <w:vAlign w:val="center"/>
          </w:tcPr>
          <w:p w14:paraId="0F43E876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主要研究者</w:t>
            </w:r>
          </w:p>
        </w:tc>
        <w:tc>
          <w:tcPr>
            <w:tcW w:w="3102" w:type="dxa"/>
            <w:noWrap w:val="0"/>
            <w:vAlign w:val="center"/>
          </w:tcPr>
          <w:p w14:paraId="21EC6BA5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6164B3E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专业科室</w:t>
            </w:r>
          </w:p>
        </w:tc>
        <w:tc>
          <w:tcPr>
            <w:tcW w:w="2273" w:type="dxa"/>
            <w:noWrap w:val="0"/>
            <w:vAlign w:val="center"/>
          </w:tcPr>
          <w:p w14:paraId="32563A6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</w:tbl>
    <w:p w14:paraId="3FD277DE"/>
    <w:tbl>
      <w:tblPr>
        <w:tblStyle w:val="8"/>
        <w:tblpPr w:leftFromText="180" w:rightFromText="180" w:vertAnchor="text" w:horzAnchor="page" w:tblpXSpec="center" w:tblpY="204"/>
        <w:tblOverlap w:val="never"/>
        <w:tblW w:w="9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7576"/>
      </w:tblGrid>
      <w:tr w14:paraId="0462C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1783" w:type="dxa"/>
            <w:noWrap w:val="0"/>
            <w:vAlign w:val="center"/>
          </w:tcPr>
          <w:p w14:paraId="61071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递交资料</w:t>
            </w:r>
          </w:p>
          <w:p w14:paraId="7E955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及版本号</w:t>
            </w:r>
          </w:p>
        </w:tc>
        <w:tc>
          <w:tcPr>
            <w:tcW w:w="7576" w:type="dxa"/>
            <w:noWrap w:val="0"/>
            <w:vAlign w:val="center"/>
          </w:tcPr>
          <w:p w14:paraId="4DF48169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  <w:p w14:paraId="3BC86045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  <w:p w14:paraId="1D1A1319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</w:tc>
      </w:tr>
      <w:tr w14:paraId="27AC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9" w:hRule="atLeast"/>
          <w:jc w:val="center"/>
        </w:trPr>
        <w:tc>
          <w:tcPr>
            <w:tcW w:w="9359" w:type="dxa"/>
            <w:gridSpan w:val="2"/>
            <w:noWrap w:val="0"/>
            <w:vAlign w:val="center"/>
          </w:tcPr>
          <w:p w14:paraId="2CE7E38C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原研究项目暂停的原因</w:t>
            </w:r>
          </w:p>
          <w:p w14:paraId="39FDC61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513CA4E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64E9031D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3C2B3931">
            <w:pPr>
              <w:numPr>
                <w:ilvl w:val="0"/>
                <w:numId w:val="1"/>
              </w:numPr>
              <w:spacing w:line="36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重新启动的原因</w:t>
            </w:r>
          </w:p>
          <w:p w14:paraId="3617265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6A37D46B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14A0FEE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4990867F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bookmarkStart w:id="2" w:name="_GoBack"/>
            <w:bookmarkEnd w:id="2"/>
          </w:p>
          <w:p w14:paraId="30258BC8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主要研究者对项目重新启动的评估</w:t>
            </w:r>
          </w:p>
          <w:p w14:paraId="690BE5FC">
            <w:pPr>
              <w:spacing w:line="360" w:lineRule="auto"/>
              <w:rPr>
                <w:sz w:val="24"/>
                <w:szCs w:val="24"/>
              </w:rPr>
            </w:pPr>
          </w:p>
          <w:p w14:paraId="45B0AB1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0AA232ED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424AADE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4EE5ADD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87FA782"/>
    <w:sectPr>
      <w:headerReference r:id="rId3" w:type="default"/>
      <w:footerReference r:id="rId4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E667C">
    <w:pPr>
      <w:pStyle w:val="6"/>
      <w:rPr>
        <w:rFonts w:hint="default" w:eastAsia="宋体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0FEE02F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DvVm5s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0FEE02F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t>V</w:t>
    </w:r>
    <w:r>
      <w:rPr>
        <w:rFonts w:hint="eastAsia"/>
        <w:lang w:val="en-US" w:eastAsia="zh-CN"/>
      </w:rPr>
      <w:t>3.0</w:t>
    </w:r>
    <w:r>
      <w:t>/</w:t>
    </w:r>
    <w:r>
      <w:rPr>
        <w:rFonts w:hint="eastAsia"/>
      </w:rPr>
      <w:t>20</w:t>
    </w:r>
    <w:r>
      <w:rPr>
        <w:rFonts w:hint="eastAsia"/>
        <w:lang w:val="en-US" w:eastAsia="zh-CN"/>
      </w:rPr>
      <w:t>26-07-30</w:t>
    </w:r>
  </w:p>
  <w:p w14:paraId="664C5D92">
    <w:pPr>
      <w:pStyle w:val="6"/>
      <w:rPr>
        <w:rFonts w:hint="eastAsia" w:eastAsia="宋体"/>
        <w:lang w:val="en-US" w:eastAsia="zh-CN"/>
      </w:rPr>
    </w:pPr>
    <w:r>
      <w:t xml:space="preserve">SOPs Link: </w:t>
    </w:r>
    <w:r>
      <w:rPr>
        <w:rFonts w:hint="eastAsia"/>
      </w:rPr>
      <w:t>WZPH</w:t>
    </w:r>
    <w:r>
      <w:t>EC-C-01</w:t>
    </w:r>
    <w:r>
      <w:rPr>
        <w:rFonts w:hint="eastAsia"/>
        <w:lang w:val="en-US" w:eastAsia="zh-CN"/>
      </w:rPr>
      <w:t>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7434F">
    <w:pPr>
      <w:pStyle w:val="7"/>
      <w:ind w:left="210" w:hanging="210" w:hangingChars="100"/>
      <w:rPr>
        <w:rFonts w:hint="eastAsia"/>
        <w:sz w:val="21"/>
        <w:szCs w:val="21"/>
      </w:rPr>
    </w:pPr>
    <w:r>
      <w:rPr>
        <w:rFonts w:hint="eastAsia"/>
        <w:sz w:val="21"/>
        <w:szCs w:val="21"/>
      </w:rPr>
      <w:t>WZPHEC-C-F</w:t>
    </w:r>
    <w:r>
      <w:rPr>
        <w:rFonts w:hint="eastAsia"/>
        <w:sz w:val="21"/>
        <w:szCs w:val="21"/>
        <w:lang w:val="en-US" w:eastAsia="zh-CN"/>
      </w:rPr>
      <w:t>39</w:t>
    </w:r>
    <w:r>
      <w:rPr>
        <w:rFonts w:hint="eastAsia"/>
        <w:sz w:val="21"/>
        <w:szCs w:val="21"/>
      </w:rPr>
      <w:t xml:space="preserve">                                                  </w:t>
    </w:r>
    <w:r>
      <w:rPr>
        <w:rFonts w:hint="eastAsia"/>
        <w:sz w:val="21"/>
        <w:szCs w:val="21"/>
        <w:lang w:val="en-US" w:eastAsia="zh-CN"/>
      </w:rPr>
      <w:t xml:space="preserve">   </w:t>
    </w:r>
    <w:r>
      <w:rPr>
        <w:rFonts w:hint="eastAsia"/>
        <w:sz w:val="21"/>
        <w:szCs w:val="21"/>
      </w:rPr>
      <w:t xml:space="preserve">        </w:t>
    </w:r>
    <w:r>
      <w:drawing>
        <wp:inline distT="0" distB="0" distL="114300" distR="114300">
          <wp:extent cx="474980" cy="474980"/>
          <wp:effectExtent l="0" t="0" r="0" b="0"/>
          <wp:docPr id="2" name="图片 1" descr="D:\D工作\药剂科\温人医2022logo（透）.png温人医2022logo（透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D:\D工作\药剂科\温人医2022logo（透）.png温人医2022logo（透）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98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21"/>
        <w:szCs w:val="21"/>
      </w:rP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F84418"/>
    <w:multiLevelType w:val="singleLevel"/>
    <w:tmpl w:val="52F84418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7019"/>
    <w:rsid w:val="00183C31"/>
    <w:rsid w:val="001E6704"/>
    <w:rsid w:val="00221733"/>
    <w:rsid w:val="0022558A"/>
    <w:rsid w:val="0023405A"/>
    <w:rsid w:val="002A6BC9"/>
    <w:rsid w:val="00435368"/>
    <w:rsid w:val="00481D50"/>
    <w:rsid w:val="00497E23"/>
    <w:rsid w:val="00651A9A"/>
    <w:rsid w:val="00672406"/>
    <w:rsid w:val="00870ABD"/>
    <w:rsid w:val="00A533A5"/>
    <w:rsid w:val="00AB23CC"/>
    <w:rsid w:val="00AF409E"/>
    <w:rsid w:val="00B62D98"/>
    <w:rsid w:val="00C1527E"/>
    <w:rsid w:val="00C30B21"/>
    <w:rsid w:val="00F93CFC"/>
    <w:rsid w:val="0125030E"/>
    <w:rsid w:val="03914402"/>
    <w:rsid w:val="0A735899"/>
    <w:rsid w:val="0F47378B"/>
    <w:rsid w:val="1EC1651A"/>
    <w:rsid w:val="22851A6B"/>
    <w:rsid w:val="29FD344C"/>
    <w:rsid w:val="2B2B5963"/>
    <w:rsid w:val="2EE21B8A"/>
    <w:rsid w:val="42C43F6B"/>
    <w:rsid w:val="42D01298"/>
    <w:rsid w:val="43BD07B0"/>
    <w:rsid w:val="45D43BEB"/>
    <w:rsid w:val="4C6C4F13"/>
    <w:rsid w:val="54CD4D14"/>
    <w:rsid w:val="574D2475"/>
    <w:rsid w:val="63B152AA"/>
    <w:rsid w:val="65132B52"/>
    <w:rsid w:val="6A097CB8"/>
    <w:rsid w:val="6C3E4AE6"/>
    <w:rsid w:val="6E821BA6"/>
    <w:rsid w:val="79F90ACB"/>
    <w:rsid w:val="7CE033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2"/>
    <w:next w:val="1"/>
    <w:link w:val="12"/>
    <w:qFormat/>
    <w:uiPriority w:val="0"/>
    <w:pPr>
      <w:spacing w:line="413" w:lineRule="auto"/>
      <w:jc w:val="center"/>
      <w:outlineLvl w:val="2"/>
    </w:pPr>
    <w:rPr>
      <w:rFonts w:ascii="Times New Roman" w:hAnsi="Times New Roman"/>
      <w:bCs w:val="0"/>
      <w:kern w:val="0"/>
      <w:sz w:val="24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1"/>
    <w:unhideWhenUsed/>
    <w:qFormat/>
    <w:uiPriority w:val="99"/>
    <w:rPr>
      <w:rFonts w:ascii="宋体"/>
      <w:sz w:val="18"/>
      <w:szCs w:val="18"/>
    </w:rPr>
  </w:style>
  <w:style w:type="paragraph" w:styleId="5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customStyle="1" w:styleId="10">
    <w:name w:val="批注框文本 Char"/>
    <w:link w:val="5"/>
    <w:semiHidden/>
    <w:qFormat/>
    <w:uiPriority w:val="99"/>
    <w:rPr>
      <w:kern w:val="2"/>
      <w:sz w:val="18"/>
      <w:szCs w:val="18"/>
    </w:rPr>
  </w:style>
  <w:style w:type="character" w:customStyle="1" w:styleId="11">
    <w:name w:val="文档结构图 Char"/>
    <w:link w:val="4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2">
    <w:name w:val="标题 3 Char"/>
    <w:link w:val="3"/>
    <w:qFormat/>
    <w:uiPriority w:val="0"/>
    <w:rPr>
      <w:b/>
      <w:sz w:val="24"/>
    </w:rPr>
  </w:style>
  <w:style w:type="character" w:customStyle="1" w:styleId="13">
    <w:name w:val="标题 2 Char"/>
    <w:link w:val="2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108</Characters>
  <Lines>2</Lines>
  <Paragraphs>1</Paragraphs>
  <TotalTime>2</TotalTime>
  <ScaleCrop>false</ScaleCrop>
  <LinksUpToDate>false</LinksUpToDate>
  <CharactersWithSpaces>116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lenovo</dc:creator>
  <cp:lastModifiedBy>蕊桢</cp:lastModifiedBy>
  <dcterms:modified xsi:type="dcterms:W3CDTF">2026-08-28T05:47:03Z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BB03B97D277F4393BC24433E5F074464_13</vt:lpwstr>
  </property>
  <property fmtid="{D5CDD505-2E9C-101B-9397-08002B2CF9AE}" pid="4" name="KSOTemplateDocerSaveRecord">
    <vt:lpwstr>eyJoZGlkIjoiN2YzNjBkOTgyNWQ1YTMxYzM3MzMwNWFiODNmOWIzYWMiLCJ1c2VySWQiOiIzMzA3NDMxNDIifQ==</vt:lpwstr>
  </property>
</Properties>
</file>