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7450E">
      <w:pPr>
        <w:pStyle w:val="3"/>
        <w:bidi w:val="0"/>
        <w:jc w:val="center"/>
        <w:rPr>
          <w:rFonts w:hint="eastAsia"/>
          <w:sz w:val="44"/>
          <w:szCs w:val="36"/>
          <w:lang w:eastAsia="zh-CN"/>
        </w:rPr>
      </w:pPr>
      <w:r>
        <w:rPr>
          <w:rFonts w:hint="eastAsia"/>
          <w:sz w:val="44"/>
          <w:szCs w:val="36"/>
          <w:lang w:eastAsia="zh-CN"/>
        </w:rPr>
        <w:t>报价单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2"/>
        <w:gridCol w:w="3190"/>
        <w:gridCol w:w="2720"/>
        <w:gridCol w:w="4440"/>
        <w:gridCol w:w="1288"/>
      </w:tblGrid>
      <w:tr w14:paraId="356C5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2" w:type="dxa"/>
            <w:vAlign w:val="center"/>
          </w:tcPr>
          <w:p w14:paraId="54E0A919">
            <w:pPr>
              <w:jc w:val="both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项目名称</w:t>
            </w:r>
          </w:p>
        </w:tc>
        <w:tc>
          <w:tcPr>
            <w:tcW w:w="3190" w:type="dxa"/>
            <w:vAlign w:val="center"/>
          </w:tcPr>
          <w:p w14:paraId="6EAE6B99">
            <w:pPr>
              <w:jc w:val="both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总报价（元）</w:t>
            </w:r>
          </w:p>
        </w:tc>
        <w:tc>
          <w:tcPr>
            <w:tcW w:w="2720" w:type="dxa"/>
            <w:vAlign w:val="center"/>
          </w:tcPr>
          <w:p w14:paraId="5940EE48">
            <w:pPr>
              <w:jc w:val="both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项目单价（元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/例</w:t>
            </w: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）</w:t>
            </w:r>
          </w:p>
        </w:tc>
        <w:tc>
          <w:tcPr>
            <w:tcW w:w="4440" w:type="dxa"/>
            <w:vAlign w:val="center"/>
          </w:tcPr>
          <w:p w14:paraId="14EECCE4">
            <w:pPr>
              <w:jc w:val="both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折扣率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%</w:t>
            </w: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（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当前建议收费价格为557元/例</w:t>
            </w: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）</w:t>
            </w:r>
            <w:bookmarkStart w:id="0" w:name="_GoBack"/>
            <w:bookmarkEnd w:id="0"/>
          </w:p>
        </w:tc>
        <w:tc>
          <w:tcPr>
            <w:tcW w:w="1288" w:type="dxa"/>
            <w:vAlign w:val="center"/>
          </w:tcPr>
          <w:p w14:paraId="15B168E6">
            <w:pPr>
              <w:jc w:val="both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服务期</w:t>
            </w:r>
          </w:p>
        </w:tc>
      </w:tr>
      <w:tr w14:paraId="4BB87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72" w:type="dxa"/>
            <w:vAlign w:val="center"/>
          </w:tcPr>
          <w:p w14:paraId="6B48A89A"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继发性高血压病因筛查质谱检测外送</w:t>
            </w:r>
          </w:p>
        </w:tc>
        <w:tc>
          <w:tcPr>
            <w:tcW w:w="3190" w:type="dxa"/>
            <w:vAlign w:val="center"/>
          </w:tcPr>
          <w:p w14:paraId="607D8639">
            <w:pPr>
              <w:jc w:val="both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720" w:type="dxa"/>
            <w:vAlign w:val="center"/>
          </w:tcPr>
          <w:p w14:paraId="129C5D6F">
            <w:pPr>
              <w:jc w:val="both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4440" w:type="dxa"/>
            <w:vAlign w:val="center"/>
          </w:tcPr>
          <w:p w14:paraId="07E9DD18">
            <w:pPr>
              <w:jc w:val="both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288" w:type="dxa"/>
            <w:vAlign w:val="center"/>
          </w:tcPr>
          <w:p w14:paraId="172428D5">
            <w:pPr>
              <w:jc w:val="both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3年</w:t>
            </w:r>
          </w:p>
        </w:tc>
      </w:tr>
    </w:tbl>
    <w:p w14:paraId="75EC777B">
      <w:pPr>
        <w:rPr>
          <w:rFonts w:hint="eastAsia"/>
          <w:lang w:eastAsia="zh-CN"/>
        </w:rPr>
      </w:pPr>
    </w:p>
    <w:p w14:paraId="07D97C34">
      <w:pPr>
        <w:rPr>
          <w:rFonts w:hint="eastAsia" w:eastAsiaTheme="minorEastAsia"/>
          <w:b/>
          <w:bCs/>
          <w:u w:val="single"/>
          <w:lang w:eastAsia="zh-CN"/>
        </w:rPr>
      </w:pPr>
      <w:r>
        <w:rPr>
          <w:rFonts w:hint="eastAsia"/>
          <w:b/>
          <w:bCs/>
          <w:u w:val="single"/>
          <w:lang w:eastAsia="zh-CN"/>
        </w:rPr>
        <w:t>备注：总报价</w:t>
      </w:r>
      <w:r>
        <w:rPr>
          <w:rFonts w:hint="eastAsia"/>
          <w:b/>
          <w:bCs/>
          <w:u w:val="single"/>
          <w:lang w:val="en-US" w:eastAsia="zh-CN"/>
        </w:rPr>
        <w:t>为继发性高血压病因筛查质谱检测外送服务项目3年消耗总成本。</w:t>
      </w:r>
    </w:p>
    <w:p w14:paraId="715A2132">
      <w:pPr>
        <w:wordWrap w:val="0"/>
        <w:jc w:val="righ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授权人签字（盖公章）：</w:t>
      </w:r>
      <w:r>
        <w:rPr>
          <w:rFonts w:hint="eastAsia"/>
          <w:sz w:val="24"/>
          <w:szCs w:val="24"/>
          <w:lang w:val="en-US" w:eastAsia="zh-CN"/>
        </w:rPr>
        <w:t xml:space="preserve">                 </w:t>
      </w:r>
    </w:p>
    <w:p w14:paraId="78B415E3">
      <w:pPr>
        <w:wordWrap w:val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                 </w:t>
      </w:r>
    </w:p>
    <w:p w14:paraId="332A7054">
      <w:pPr>
        <w:wordWrap w:val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                  </w:t>
      </w:r>
      <w:r>
        <w:rPr>
          <w:rFonts w:hint="eastAsia"/>
          <w:sz w:val="24"/>
          <w:szCs w:val="24"/>
          <w:lang w:eastAsia="zh-CN"/>
        </w:rPr>
        <w:t>联系电话：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6FCA3774">
      <w:pPr>
        <w:wordWrap w:val="0"/>
        <w:ind w:firstLine="12720" w:firstLineChars="5300"/>
        <w:jc w:val="both"/>
        <w:rPr>
          <w:rFonts w:hint="eastAsia"/>
          <w:sz w:val="24"/>
          <w:szCs w:val="24"/>
          <w:lang w:val="en-US" w:eastAsia="zh-CN"/>
        </w:rPr>
      </w:pPr>
    </w:p>
    <w:p w14:paraId="697B4783">
      <w:pPr>
        <w:wordWrap w:val="0"/>
        <w:ind w:firstLine="12720" w:firstLineChars="5300"/>
        <w:jc w:val="both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日期：</w:t>
      </w:r>
      <w:r>
        <w:rPr>
          <w:rFonts w:hint="eastAsia"/>
          <w:sz w:val="24"/>
          <w:szCs w:val="32"/>
          <w:lang w:val="en-US" w:eastAsia="zh-CN"/>
        </w:rPr>
        <w:t xml:space="preserve">               </w:t>
      </w:r>
    </w:p>
    <w:p w14:paraId="5E901088">
      <w:pPr>
        <w:rPr>
          <w:rFonts w:hint="eastAsia"/>
          <w:sz w:val="24"/>
          <w:szCs w:val="32"/>
          <w:lang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yMGNjNmMyYjBjZjg4OThjOGI0MTY2MjlhODUyNTkifQ=="/>
  </w:docVars>
  <w:rsids>
    <w:rsidRoot w:val="2EFD6338"/>
    <w:rsid w:val="00784C33"/>
    <w:rsid w:val="02673F9B"/>
    <w:rsid w:val="0A62327B"/>
    <w:rsid w:val="2EFD6338"/>
    <w:rsid w:val="3D0C7EB4"/>
    <w:rsid w:val="3F274D41"/>
    <w:rsid w:val="4B8E751F"/>
    <w:rsid w:val="4C5D1A95"/>
    <w:rsid w:val="57144ADF"/>
    <w:rsid w:val="5E9554D4"/>
    <w:rsid w:val="7561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4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61"/>
    <w:basedOn w:val="6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9">
    <w:name w:val="font5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0">
    <w:name w:val="font7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118</Characters>
  <Lines>0</Lines>
  <Paragraphs>0</Paragraphs>
  <TotalTime>1</TotalTime>
  <ScaleCrop>false</ScaleCrop>
  <LinksUpToDate>false</LinksUpToDate>
  <CharactersWithSpaces>322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2024-07-30T08:23:00Z</dcterms:created>
  <dc:creator>南智博</dc:creator>
  <cp:lastModifiedBy>HGKI</cp:lastModifiedBy>
  <dcterms:modified xsi:type="dcterms:W3CDTF">2026-10-15T07:29:00Z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150997A757C2432BBBEAB10A0BF6661C_11</vt:lpwstr>
  </property>
  <property fmtid="{D5CDD505-2E9C-101B-9397-08002B2CF9AE}" pid="4" name="KSOTemplateDocerSaveRecord">
    <vt:lpwstr>eyJoZGlkIjoiYjIyMGNjNmMyYjBjZjg4OThjOGI0MTY2MjlhODUyNTkiLCJ1c2VySWQiOiIyNDQxODk3MjYifQ==</vt:lpwstr>
  </property>
</Properties>
</file>